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678" w:rsidRPr="00786AC0" w:rsidRDefault="00F56678" w:rsidP="00F56678">
      <w:pPr>
        <w:pStyle w:val="ae"/>
        <w:rPr>
          <w:rFonts w:ascii="Times New Roman" w:hAnsi="Times New Roman"/>
          <w:noProof w:val="0"/>
          <w:color w:val="auto"/>
          <w:lang w:val="ru-RU"/>
        </w:rPr>
      </w:pPr>
      <w:r w:rsidRPr="00786AC0">
        <w:rPr>
          <w:rFonts w:ascii="Times New Roman" w:hAnsi="Times New Roman"/>
          <w:noProof w:val="0"/>
          <w:color w:val="auto"/>
          <w:lang w:val="ru-RU"/>
        </w:rPr>
        <w:t>РАСЧЕТ</w:t>
      </w:r>
    </w:p>
    <w:p w:rsidR="00F56678" w:rsidRPr="00786AC0" w:rsidRDefault="00F56678" w:rsidP="00F56678">
      <w:pPr>
        <w:pStyle w:val="ae"/>
        <w:rPr>
          <w:rFonts w:ascii="Times New Roman" w:hAnsi="Times New Roman"/>
          <w:noProof w:val="0"/>
          <w:color w:val="auto"/>
          <w:lang w:val="ru-RU"/>
        </w:rPr>
      </w:pPr>
      <w:r w:rsidRPr="00786AC0">
        <w:rPr>
          <w:rFonts w:ascii="Times New Roman" w:hAnsi="Times New Roman"/>
          <w:noProof w:val="0"/>
          <w:color w:val="auto"/>
          <w:lang w:val="ru-RU"/>
        </w:rPr>
        <w:t xml:space="preserve">выбросов загрязняющих веществ при </w:t>
      </w:r>
      <w:r w:rsidR="00E6195F" w:rsidRPr="00786AC0">
        <w:rPr>
          <w:rFonts w:ascii="Times New Roman" w:hAnsi="Times New Roman"/>
          <w:noProof w:val="0"/>
          <w:color w:val="auto"/>
          <w:lang w:val="ru-RU"/>
        </w:rPr>
        <w:t>перемещении пылящих материалов</w:t>
      </w:r>
    </w:p>
    <w:p w:rsidR="00F56678" w:rsidRPr="00786AC0" w:rsidRDefault="00F56678" w:rsidP="00F56678">
      <w:pPr>
        <w:pStyle w:val="ae"/>
        <w:rPr>
          <w:rFonts w:ascii="Times New Roman" w:hAnsi="Times New Roman"/>
          <w:noProof w:val="0"/>
          <w:color w:val="auto"/>
          <w:lang w:val="ru-RU"/>
        </w:rPr>
      </w:pPr>
    </w:p>
    <w:p w:rsidR="00F56678" w:rsidRPr="00786AC0" w:rsidRDefault="00F56678" w:rsidP="00F56678">
      <w:pPr>
        <w:pStyle w:val="ae"/>
        <w:jc w:val="right"/>
        <w:rPr>
          <w:rFonts w:ascii="Times New Roman" w:hAnsi="Times New Roman"/>
          <w:i/>
          <w:noProof w:val="0"/>
          <w:color w:val="auto"/>
          <w:u w:val="single"/>
          <w:lang w:val="ru-RU"/>
        </w:rPr>
      </w:pPr>
      <w:r w:rsidRPr="00786AC0">
        <w:rPr>
          <w:rFonts w:ascii="Times New Roman" w:hAnsi="Times New Roman"/>
          <w:i/>
          <w:noProof w:val="0"/>
          <w:color w:val="auto"/>
          <w:u w:val="single"/>
          <w:lang w:val="ru-RU"/>
        </w:rPr>
        <w:t>Источник 6</w:t>
      </w:r>
      <w:r w:rsidR="00E6195F" w:rsidRPr="00786AC0">
        <w:rPr>
          <w:rFonts w:ascii="Times New Roman" w:hAnsi="Times New Roman"/>
          <w:i/>
          <w:noProof w:val="0"/>
          <w:color w:val="auto"/>
          <w:u w:val="single"/>
          <w:lang w:val="ru-RU"/>
        </w:rPr>
        <w:t>5</w:t>
      </w:r>
      <w:r w:rsidRPr="00786AC0">
        <w:rPr>
          <w:rFonts w:ascii="Times New Roman" w:hAnsi="Times New Roman"/>
          <w:i/>
          <w:noProof w:val="0"/>
          <w:color w:val="auto"/>
          <w:u w:val="single"/>
          <w:lang w:val="ru-RU"/>
        </w:rPr>
        <w:t>01</w:t>
      </w:r>
    </w:p>
    <w:p w:rsidR="00054B06" w:rsidRPr="00786AC0" w:rsidRDefault="00054B06" w:rsidP="00054B06">
      <w:pPr>
        <w:spacing w:after="0" w:line="240" w:lineRule="auto"/>
        <w:rPr>
          <w:rFonts w:ascii="Times New Roman" w:hAnsi="Times New Roman"/>
          <w:sz w:val="20"/>
          <w:szCs w:val="20"/>
        </w:rPr>
      </w:pPr>
      <w:bookmarkStart w:id="0" w:name="g1"/>
      <w:bookmarkEnd w:id="0"/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Расчет выбросов загрязняющих веществ, выделяющихся при перемещениях и перевозке строительных материалов производился в Программном комплексе “Модульный ЭКО-расчет” версия 4.05 от 27.09.2004 г. НПП “Логус” в расчетном модуле «СТРОЙМАТЕРИАЛЫ».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Программный комплекс “Модульный ЭКО-расчет” версия 4.05 от 27.09.2004 г. НПП “Логус” входит Перечень методик, используемых в 2014 году для расчета, нормирования и контроля выбросов загрязняющих веществ в атмосферный воздух, утвержден приказом и.о. генерального директора ОАО «НИИ Атмосфера № 57 от 27.12.2013 г.. согласно Приложения «Список рекомендованных к применению программ, используемых в 2014 году  при определении  и  нормировании  величин выбросов вредных (загрязняющих) веществ в атмосферный воздух. Программные продукты по расчету выбросов загрязняющих веществ в атмосферный воздух  от различных производств».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Расчетные формулы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-----------------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Выемочно - погрузочные работы: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------------------------------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Q = (P1 * P2 * P3 * P4 * P5 * P6 * B1 * G * 10e6 * n) / 3600, г/с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M = P1 * P2 * P3 * P4 * P5 * P6 * B1 * G1 * n, т/год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где :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P1 - весовая доля пылевой фракции в материале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P2 - доля пыли, переходящая в аэрозоль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P3 - коэффициент, учитывающий скорость ветра в зоне работы экскаватора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P4 - коэффициент, учитывающий влажность материала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P5 - коэффициент, учитывающий крупность материала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P6 - коэффициент, учитывающий местные условия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G  - количество породы, перерабатываемой одним экскаватором, т/час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G1 - количество породы, переработанной одним экскаватором за год, т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B1 - коэффициент, учитывающий высоту пересыпки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n  - количество экскаваторов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Источник выделения: перемещение пылящих материалов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Номер источника:      6501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--------------------------------------------------------------------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Выброс пыли при выемочно-погрузочных работах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============================================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Исходные данные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---------------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Материал                                                             Песчано-гравийная смесь (ПГС)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Влажность материала,%                                                свыше 10.0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Крупность материала,мм                                               50-10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Высота пересыпки материала,м                                         1.5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Вид погрузочной площадки                                             открытые с 4-х сторон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Скорость ветра, м/с                                                  до 5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Количество породы, перерабатываемой одним экскаватором, т/час         40.000   (G)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Количество породы, перерабатываемой одним экскаватором за год,т    52633.8     (G1)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Количество экскаваторов                                                7       (n)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--------------------------------------------------------------------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Весовая доля пылевой фракции в материале                          0.030   (P1)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Доля пыли, переходящая в аэрозоль                                 0.040   (P2)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lastRenderedPageBreak/>
        <w:t>Коэффициент, учитывающий скорость ветра в зоне работы экскаватора 1.2     (P3)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Коэффициент, учитывающий влажность материала                      0.01    (P4)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Коэффициент, учитывающий крупность материала                      0.5     (P5)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Коэффициент, учитывающий местные условия                          1.000   (P6)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Коэффициент, учитывающий высоту пересыпки                         0.6     (B1)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M=0.03*0.04*1.2*0.01*0.5*1*0.6*52633.8*7=1.5916461 т/год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Q=0.03*0.04*1.2*0.01*0.5*1*0.6*40*7*1000000/3600=0.336 г/сек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Исходные данные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---------------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Материал                                                             Грунт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Влажность материала,%                                                свыше 10.0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Крупность материала,мм                                               5-3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Высота пересыпки материала,м                                         1.5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Вид погрузочной площадки                                             открытые с 4-х сторон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Скорость ветра, м/с                                                  до 5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Количество породы, перерабатываемой одним экскаватором, т/час         25.000   (G)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Количество породы, перерабатываемой одним экскаватором за год,т     5134.6     (G1)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Количество экскаваторов                                                7       (n)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--------------------------------------------------------------------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Весовая доля пылевой фракции в материале                          0.050   (P1)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Доля пыли, переходящая в аэрозоль                                 0.020   (P2)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Коэффициент, учитывающий скорость ветра в зоне работы экскаватора 1.2     (P3)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Коэффициент, учитывающий влажность материала                      0.01    (P4)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Коэффициент, учитывающий крупность материала                      0.7     (P5)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Коэффициент, учитывающий местные условия                          1.000   (P6)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Коэффициент, учитывающий высоту пересыпки                         0.6     (B1)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M=0.05*0.02*1.2*0.01*0.7*1*0.6*5134.6*7=0.1811497 т/год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Q=0.05*0.02*1.2*0.01*0.7*1*0.6*25*7*1000000/3600=0.245 г/сек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Результаты расчета выбросов по источнику: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перемещение пылящих материалов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8902" w:type="dxa"/>
        <w:tblInd w:w="2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4547"/>
        <w:gridCol w:w="737"/>
        <w:gridCol w:w="1809"/>
        <w:gridCol w:w="1809"/>
      </w:tblGrid>
      <w:tr w:rsidR="00E6195F" w:rsidRPr="00786AC0" w:rsidTr="00D92E35">
        <w:tc>
          <w:tcPr>
            <w:tcW w:w="4547" w:type="dxa"/>
            <w:shd w:val="clear" w:color="auto" w:fill="auto"/>
          </w:tcPr>
          <w:p w:rsidR="00E6195F" w:rsidRPr="00786AC0" w:rsidRDefault="00E6195F" w:rsidP="00D92E35">
            <w:pPr>
              <w:ind w:left="-74" w:right="-74"/>
              <w:rPr>
                <w:rFonts w:ascii="Times New Roman" w:hAnsi="Times New Roman"/>
                <w:sz w:val="20"/>
                <w:lang w:val="en-US"/>
              </w:rPr>
            </w:pPr>
            <w:r w:rsidRPr="00786AC0">
              <w:rPr>
                <w:rFonts w:ascii="Times New Roman" w:hAnsi="Times New Roman"/>
                <w:sz w:val="20"/>
                <w:lang w:val="en-US"/>
              </w:rPr>
              <w:br/>
              <w:t xml:space="preserve">          Вредное вещество           </w:t>
            </w:r>
            <w:r w:rsidRPr="00786AC0">
              <w:rPr>
                <w:rFonts w:ascii="Times New Roman" w:hAnsi="Times New Roman"/>
                <w:sz w:val="20"/>
                <w:lang w:val="en-US"/>
              </w:rPr>
              <w:br/>
            </w:r>
          </w:p>
        </w:tc>
        <w:tc>
          <w:tcPr>
            <w:tcW w:w="737" w:type="dxa"/>
            <w:shd w:val="clear" w:color="auto" w:fill="auto"/>
          </w:tcPr>
          <w:p w:rsidR="00E6195F" w:rsidRPr="00786AC0" w:rsidRDefault="00E6195F" w:rsidP="00D92E35">
            <w:pPr>
              <w:ind w:left="-74" w:right="-74"/>
              <w:rPr>
                <w:rFonts w:ascii="Times New Roman" w:hAnsi="Times New Roman"/>
                <w:sz w:val="20"/>
                <w:lang w:val="en-US"/>
              </w:rPr>
            </w:pPr>
            <w:r w:rsidRPr="00786AC0">
              <w:rPr>
                <w:rFonts w:ascii="Times New Roman" w:hAnsi="Times New Roman"/>
                <w:sz w:val="20"/>
                <w:lang w:val="en-US"/>
              </w:rPr>
              <w:t>Код</w:t>
            </w:r>
            <w:r w:rsidRPr="00786AC0">
              <w:rPr>
                <w:rFonts w:ascii="Times New Roman" w:hAnsi="Times New Roman"/>
                <w:sz w:val="20"/>
                <w:lang w:val="en-US"/>
              </w:rPr>
              <w:br/>
              <w:t>веще-</w:t>
            </w:r>
            <w:r w:rsidRPr="00786AC0">
              <w:rPr>
                <w:rFonts w:ascii="Times New Roman" w:hAnsi="Times New Roman"/>
                <w:sz w:val="20"/>
                <w:lang w:val="en-US"/>
              </w:rPr>
              <w:br/>
              <w:t>ства</w:t>
            </w:r>
          </w:p>
        </w:tc>
        <w:tc>
          <w:tcPr>
            <w:tcW w:w="1809" w:type="dxa"/>
            <w:shd w:val="clear" w:color="auto" w:fill="auto"/>
          </w:tcPr>
          <w:p w:rsidR="00E6195F" w:rsidRPr="00786AC0" w:rsidRDefault="00E6195F" w:rsidP="00D92E35">
            <w:pPr>
              <w:ind w:left="-74" w:right="-74"/>
              <w:rPr>
                <w:rFonts w:ascii="Times New Roman" w:hAnsi="Times New Roman"/>
                <w:sz w:val="20"/>
                <w:lang w:val="en-US"/>
              </w:rPr>
            </w:pPr>
            <w:r w:rsidRPr="00786AC0">
              <w:rPr>
                <w:rFonts w:ascii="Times New Roman" w:hAnsi="Times New Roman"/>
                <w:sz w:val="20"/>
                <w:lang w:val="en-US"/>
              </w:rPr>
              <w:t>Валовый выброс</w:t>
            </w:r>
            <w:r w:rsidRPr="00786AC0">
              <w:rPr>
                <w:rFonts w:ascii="Times New Roman" w:hAnsi="Times New Roman"/>
                <w:sz w:val="20"/>
                <w:lang w:val="en-US"/>
              </w:rPr>
              <w:br/>
            </w:r>
            <w:r w:rsidRPr="00786AC0">
              <w:rPr>
                <w:rFonts w:ascii="Times New Roman" w:hAnsi="Times New Roman"/>
                <w:sz w:val="20"/>
                <w:lang w:val="en-US"/>
              </w:rPr>
              <w:br/>
              <w:t xml:space="preserve">    (т/год)   </w:t>
            </w:r>
          </w:p>
        </w:tc>
        <w:tc>
          <w:tcPr>
            <w:tcW w:w="1809" w:type="dxa"/>
            <w:shd w:val="clear" w:color="auto" w:fill="auto"/>
          </w:tcPr>
          <w:p w:rsidR="00E6195F" w:rsidRPr="00786AC0" w:rsidRDefault="00E6195F" w:rsidP="00D92E35">
            <w:pPr>
              <w:ind w:left="-74" w:right="-74"/>
              <w:rPr>
                <w:rFonts w:ascii="Times New Roman" w:hAnsi="Times New Roman"/>
                <w:sz w:val="20"/>
              </w:rPr>
            </w:pPr>
            <w:r w:rsidRPr="00786AC0">
              <w:rPr>
                <w:rFonts w:ascii="Times New Roman" w:hAnsi="Times New Roman"/>
                <w:sz w:val="20"/>
              </w:rPr>
              <w:t xml:space="preserve"> Максимально  </w:t>
            </w:r>
            <w:r w:rsidRPr="00786AC0">
              <w:rPr>
                <w:rFonts w:ascii="Times New Roman" w:hAnsi="Times New Roman"/>
                <w:sz w:val="20"/>
              </w:rPr>
              <w:br/>
              <w:t>разовый выброс</w:t>
            </w:r>
            <w:r w:rsidRPr="00786AC0">
              <w:rPr>
                <w:rFonts w:ascii="Times New Roman" w:hAnsi="Times New Roman"/>
                <w:sz w:val="20"/>
              </w:rPr>
              <w:br/>
              <w:t xml:space="preserve">    (г/сек)   </w:t>
            </w:r>
          </w:p>
        </w:tc>
      </w:tr>
      <w:tr w:rsidR="00E6195F" w:rsidRPr="00786AC0" w:rsidTr="00D92E35">
        <w:tc>
          <w:tcPr>
            <w:tcW w:w="4547" w:type="dxa"/>
            <w:shd w:val="clear" w:color="auto" w:fill="auto"/>
          </w:tcPr>
          <w:p w:rsidR="00E6195F" w:rsidRPr="00786AC0" w:rsidRDefault="00E6195F" w:rsidP="00D92E35">
            <w:pPr>
              <w:ind w:left="-74" w:right="-74"/>
              <w:rPr>
                <w:rFonts w:ascii="Times New Roman" w:hAnsi="Times New Roman"/>
                <w:sz w:val="20"/>
              </w:rPr>
            </w:pPr>
            <w:r w:rsidRPr="00786AC0">
              <w:rPr>
                <w:rFonts w:ascii="Times New Roman" w:hAnsi="Times New Roman"/>
                <w:sz w:val="20"/>
              </w:rPr>
              <w:t xml:space="preserve">Грунт               </w:t>
            </w:r>
            <w:r w:rsidRPr="00786AC0">
              <w:rPr>
                <w:rFonts w:ascii="Times New Roman" w:hAnsi="Times New Roman"/>
                <w:sz w:val="20"/>
              </w:rPr>
              <w:br/>
              <w:t xml:space="preserve">Песчано-гравийная смесь (пыль)       </w:t>
            </w:r>
          </w:p>
        </w:tc>
        <w:tc>
          <w:tcPr>
            <w:tcW w:w="737" w:type="dxa"/>
            <w:shd w:val="clear" w:color="auto" w:fill="auto"/>
          </w:tcPr>
          <w:p w:rsidR="00E6195F" w:rsidRPr="00786AC0" w:rsidRDefault="00E6195F" w:rsidP="00D92E35">
            <w:pPr>
              <w:ind w:left="-74" w:right="-74"/>
              <w:rPr>
                <w:rFonts w:ascii="Times New Roman" w:hAnsi="Times New Roman"/>
                <w:sz w:val="20"/>
                <w:lang w:val="en-US"/>
              </w:rPr>
            </w:pPr>
            <w:r w:rsidRPr="00786AC0">
              <w:rPr>
                <w:rFonts w:ascii="Times New Roman" w:hAnsi="Times New Roman"/>
                <w:sz w:val="20"/>
                <w:lang w:val="en-US"/>
              </w:rPr>
              <w:t>2902</w:t>
            </w:r>
            <w:r w:rsidRPr="00786AC0">
              <w:rPr>
                <w:rFonts w:ascii="Times New Roman" w:hAnsi="Times New Roman"/>
                <w:sz w:val="20"/>
                <w:lang w:val="en-US"/>
              </w:rPr>
              <w:br/>
              <w:t xml:space="preserve"> 2908</w:t>
            </w:r>
          </w:p>
        </w:tc>
        <w:tc>
          <w:tcPr>
            <w:tcW w:w="1809" w:type="dxa"/>
            <w:shd w:val="clear" w:color="auto" w:fill="auto"/>
          </w:tcPr>
          <w:p w:rsidR="00E6195F" w:rsidRPr="00786AC0" w:rsidRDefault="00E6195F" w:rsidP="00D92E35">
            <w:pPr>
              <w:ind w:left="-74" w:right="-74"/>
              <w:rPr>
                <w:rFonts w:ascii="Times New Roman" w:hAnsi="Times New Roman"/>
                <w:sz w:val="20"/>
                <w:lang w:val="en-US"/>
              </w:rPr>
            </w:pPr>
            <w:r w:rsidRPr="00786AC0">
              <w:rPr>
                <w:rFonts w:ascii="Times New Roman" w:hAnsi="Times New Roman"/>
                <w:sz w:val="20"/>
                <w:lang w:val="en-US"/>
              </w:rPr>
              <w:t xml:space="preserve">     0.1811497</w:t>
            </w:r>
            <w:r w:rsidRPr="00786AC0">
              <w:rPr>
                <w:rFonts w:ascii="Times New Roman" w:hAnsi="Times New Roman"/>
                <w:sz w:val="20"/>
                <w:lang w:val="en-US"/>
              </w:rPr>
              <w:br/>
              <w:t xml:space="preserve">     1.5916461</w:t>
            </w:r>
          </w:p>
        </w:tc>
        <w:tc>
          <w:tcPr>
            <w:tcW w:w="1809" w:type="dxa"/>
            <w:shd w:val="clear" w:color="auto" w:fill="auto"/>
          </w:tcPr>
          <w:p w:rsidR="00E6195F" w:rsidRPr="00786AC0" w:rsidRDefault="00E6195F" w:rsidP="00D92E35">
            <w:pPr>
              <w:ind w:left="-74" w:right="-74"/>
              <w:rPr>
                <w:rFonts w:ascii="Times New Roman" w:hAnsi="Times New Roman"/>
                <w:sz w:val="20"/>
                <w:lang w:val="en-US"/>
              </w:rPr>
            </w:pPr>
            <w:r w:rsidRPr="00786AC0">
              <w:rPr>
                <w:rFonts w:ascii="Times New Roman" w:hAnsi="Times New Roman"/>
                <w:sz w:val="20"/>
                <w:lang w:val="en-US"/>
              </w:rPr>
              <w:t xml:space="preserve">     0.2450000</w:t>
            </w:r>
            <w:r w:rsidRPr="00786AC0">
              <w:rPr>
                <w:rFonts w:ascii="Times New Roman" w:hAnsi="Times New Roman"/>
                <w:sz w:val="20"/>
                <w:lang w:val="en-US"/>
              </w:rPr>
              <w:br/>
              <w:t xml:space="preserve">     0.3360000</w:t>
            </w:r>
          </w:p>
        </w:tc>
      </w:tr>
    </w:tbl>
    <w:p w:rsidR="00E6195F" w:rsidRPr="00786AC0" w:rsidRDefault="00E6195F" w:rsidP="00054B0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pStyle w:val="af0"/>
        <w:rPr>
          <w:rFonts w:ascii="Times New Roman" w:hAnsi="Times New Roman"/>
          <w:noProof w:val="0"/>
          <w:color w:val="auto"/>
          <w:lang w:val="ru-RU"/>
        </w:rPr>
      </w:pPr>
      <w:r w:rsidRPr="00786AC0">
        <w:rPr>
          <w:rFonts w:ascii="Times New Roman" w:hAnsi="Times New Roman"/>
          <w:noProof w:val="0"/>
          <w:color w:val="auto"/>
          <w:lang w:val="ru-RU"/>
        </w:rPr>
        <w:t>РАСЧЕТ</w:t>
      </w:r>
    </w:p>
    <w:p w:rsidR="00E6195F" w:rsidRPr="00786AC0" w:rsidRDefault="00E6195F" w:rsidP="00E6195F">
      <w:pPr>
        <w:pStyle w:val="af0"/>
        <w:rPr>
          <w:rFonts w:ascii="Times New Roman" w:hAnsi="Times New Roman"/>
          <w:noProof w:val="0"/>
          <w:color w:val="auto"/>
          <w:lang w:val="ru-RU"/>
        </w:rPr>
      </w:pPr>
      <w:r w:rsidRPr="00786AC0">
        <w:rPr>
          <w:rFonts w:ascii="Times New Roman" w:hAnsi="Times New Roman"/>
          <w:noProof w:val="0"/>
          <w:color w:val="auto"/>
          <w:lang w:val="ru-RU"/>
        </w:rPr>
        <w:t>выбросов загрязняющих веществ от двигателей автотранспорта и строительной техники</w:t>
      </w:r>
    </w:p>
    <w:p w:rsidR="00E6195F" w:rsidRPr="00786AC0" w:rsidRDefault="00E6195F" w:rsidP="00E6195F">
      <w:pPr>
        <w:pStyle w:val="af0"/>
        <w:jc w:val="right"/>
        <w:rPr>
          <w:rFonts w:ascii="Times New Roman" w:hAnsi="Times New Roman"/>
          <w:i/>
          <w:noProof w:val="0"/>
          <w:color w:val="auto"/>
          <w:u w:val="single"/>
          <w:lang w:val="ru-RU"/>
        </w:rPr>
      </w:pPr>
      <w:r w:rsidRPr="00786AC0">
        <w:rPr>
          <w:rFonts w:ascii="Times New Roman" w:hAnsi="Times New Roman"/>
          <w:i/>
          <w:noProof w:val="0"/>
          <w:color w:val="auto"/>
          <w:u w:val="single"/>
          <w:lang w:val="ru-RU"/>
        </w:rPr>
        <w:t>Источник 6502</w:t>
      </w:r>
      <w:r w:rsidRPr="00786AC0">
        <w:rPr>
          <w:rFonts w:ascii="Times New Roman" w:hAnsi="Times New Roman"/>
          <w:i/>
          <w:noProof w:val="0"/>
          <w:color w:val="auto"/>
          <w:u w:val="single"/>
          <w:lang w:val="ru-RU"/>
        </w:rPr>
        <w:br/>
      </w:r>
    </w:p>
    <w:p w:rsidR="00E6195F" w:rsidRPr="00786AC0" w:rsidRDefault="00E6195F" w:rsidP="00E6195F">
      <w:pPr>
        <w:pStyle w:val="20"/>
        <w:rPr>
          <w:rFonts w:ascii="Times New Roman" w:hAnsi="Times New Roman"/>
        </w:rPr>
      </w:pPr>
      <w:r w:rsidRPr="00786AC0">
        <w:rPr>
          <w:rFonts w:ascii="Times New Roman" w:hAnsi="Times New Roman"/>
        </w:rPr>
        <w:t xml:space="preserve">Расчет выбросов загрязняющих веществ выполняется для шести загрязняющих веществ: оксида углерода - СО, углеводородов - СН, оксидов азота - </w:t>
      </w:r>
      <w:r w:rsidRPr="00786AC0">
        <w:rPr>
          <w:rFonts w:ascii="Times New Roman" w:hAnsi="Times New Roman"/>
          <w:lang w:val="en-US"/>
        </w:rPr>
        <w:t>N</w:t>
      </w:r>
      <w:r w:rsidRPr="00786AC0">
        <w:rPr>
          <w:rFonts w:ascii="Times New Roman" w:hAnsi="Times New Roman"/>
        </w:rPr>
        <w:t>О</w:t>
      </w:r>
      <w:r w:rsidRPr="00786AC0">
        <w:rPr>
          <w:rFonts w:ascii="Times New Roman" w:hAnsi="Times New Roman"/>
          <w:lang w:val="en-US"/>
        </w:rPr>
        <w:t>x</w:t>
      </w:r>
      <w:r w:rsidRPr="00786AC0">
        <w:rPr>
          <w:rFonts w:ascii="Times New Roman" w:hAnsi="Times New Roman"/>
        </w:rPr>
        <w:t xml:space="preserve">, в пересчете на диоксид азота </w:t>
      </w:r>
      <w:r w:rsidRPr="00786AC0">
        <w:rPr>
          <w:rFonts w:ascii="Times New Roman" w:hAnsi="Times New Roman"/>
          <w:lang w:val="en-US"/>
        </w:rPr>
        <w:t>N</w:t>
      </w:r>
      <w:r w:rsidRPr="00786AC0">
        <w:rPr>
          <w:rFonts w:ascii="Times New Roman" w:hAnsi="Times New Roman"/>
        </w:rPr>
        <w:t xml:space="preserve">О2, твердых частиц - С, соединений серы, в пересчете на диоксид серы </w:t>
      </w:r>
      <w:r w:rsidRPr="00786AC0">
        <w:rPr>
          <w:rFonts w:ascii="Times New Roman" w:hAnsi="Times New Roman"/>
          <w:lang w:val="en-US"/>
        </w:rPr>
        <w:t>SO</w:t>
      </w:r>
      <w:r w:rsidRPr="00786AC0">
        <w:rPr>
          <w:rFonts w:ascii="Times New Roman" w:hAnsi="Times New Roman"/>
        </w:rPr>
        <w:t>2 и соединений свинца - Р</w:t>
      </w:r>
      <w:r w:rsidRPr="00786AC0">
        <w:rPr>
          <w:rFonts w:ascii="Times New Roman" w:hAnsi="Times New Roman"/>
          <w:lang w:val="en-US"/>
        </w:rPr>
        <w:t>b</w:t>
      </w:r>
      <w:r w:rsidRPr="00786AC0">
        <w:rPr>
          <w:rFonts w:ascii="Times New Roman" w:hAnsi="Times New Roman"/>
        </w:rPr>
        <w:t xml:space="preserve">. Для автомобилей с бензиновыми двигателями рассчитывается выброс СО, СН, </w:t>
      </w:r>
      <w:r w:rsidRPr="00786AC0">
        <w:rPr>
          <w:rFonts w:ascii="Times New Roman" w:hAnsi="Times New Roman"/>
          <w:lang w:val="en-US"/>
        </w:rPr>
        <w:t>NOx</w:t>
      </w:r>
      <w:r w:rsidRPr="00786AC0">
        <w:rPr>
          <w:rFonts w:ascii="Times New Roman" w:hAnsi="Times New Roman"/>
        </w:rPr>
        <w:t xml:space="preserve">, </w:t>
      </w:r>
      <w:r w:rsidRPr="00786AC0">
        <w:rPr>
          <w:rFonts w:ascii="Times New Roman" w:hAnsi="Times New Roman"/>
          <w:lang w:val="en-US"/>
        </w:rPr>
        <w:t>SO</w:t>
      </w:r>
      <w:r w:rsidRPr="00786AC0">
        <w:rPr>
          <w:rFonts w:ascii="Times New Roman" w:hAnsi="Times New Roman"/>
        </w:rPr>
        <w:t xml:space="preserve">2 и </w:t>
      </w:r>
      <w:r w:rsidRPr="00786AC0">
        <w:rPr>
          <w:rFonts w:ascii="Times New Roman" w:hAnsi="Times New Roman"/>
          <w:lang w:val="en-US"/>
        </w:rPr>
        <w:t>Pb</w:t>
      </w:r>
      <w:r w:rsidRPr="00786AC0">
        <w:rPr>
          <w:rFonts w:ascii="Times New Roman" w:hAnsi="Times New Roman"/>
        </w:rPr>
        <w:t xml:space="preserve"> (</w:t>
      </w:r>
      <w:r w:rsidRPr="00786AC0">
        <w:rPr>
          <w:rFonts w:ascii="Times New Roman" w:hAnsi="Times New Roman"/>
          <w:lang w:val="en-US"/>
        </w:rPr>
        <w:t>Pb</w:t>
      </w:r>
      <w:r w:rsidRPr="00786AC0">
        <w:rPr>
          <w:rFonts w:ascii="Times New Roman" w:hAnsi="Times New Roman"/>
        </w:rPr>
        <w:t xml:space="preserve"> - только для регионов, где используется этилированный бензин); с газовыми двигателями - СО, СН, </w:t>
      </w:r>
      <w:r w:rsidRPr="00786AC0">
        <w:rPr>
          <w:rFonts w:ascii="Times New Roman" w:hAnsi="Times New Roman"/>
          <w:lang w:val="en-US"/>
        </w:rPr>
        <w:t>N</w:t>
      </w:r>
      <w:r w:rsidRPr="00786AC0">
        <w:rPr>
          <w:rFonts w:ascii="Times New Roman" w:hAnsi="Times New Roman"/>
        </w:rPr>
        <w:t>О</w:t>
      </w:r>
      <w:r w:rsidRPr="00786AC0">
        <w:rPr>
          <w:rFonts w:ascii="Times New Roman" w:hAnsi="Times New Roman"/>
          <w:lang w:val="en-US"/>
        </w:rPr>
        <w:t>x</w:t>
      </w:r>
      <w:r w:rsidRPr="00786AC0">
        <w:rPr>
          <w:rFonts w:ascii="Times New Roman" w:hAnsi="Times New Roman"/>
        </w:rPr>
        <w:t xml:space="preserve">, </w:t>
      </w:r>
      <w:r w:rsidRPr="00786AC0">
        <w:rPr>
          <w:rFonts w:ascii="Times New Roman" w:hAnsi="Times New Roman"/>
          <w:lang w:val="en-US"/>
        </w:rPr>
        <w:t>SO</w:t>
      </w:r>
      <w:r w:rsidRPr="00786AC0">
        <w:rPr>
          <w:rFonts w:ascii="Times New Roman" w:hAnsi="Times New Roman"/>
        </w:rPr>
        <w:t xml:space="preserve">2; с дизелями - СО, СН, </w:t>
      </w:r>
      <w:r w:rsidRPr="00786AC0">
        <w:rPr>
          <w:rFonts w:ascii="Times New Roman" w:hAnsi="Times New Roman"/>
          <w:lang w:val="en-US"/>
        </w:rPr>
        <w:t>N</w:t>
      </w:r>
      <w:r w:rsidRPr="00786AC0">
        <w:rPr>
          <w:rFonts w:ascii="Times New Roman" w:hAnsi="Times New Roman"/>
        </w:rPr>
        <w:t>О</w:t>
      </w:r>
      <w:r w:rsidRPr="00786AC0">
        <w:rPr>
          <w:rFonts w:ascii="Times New Roman" w:hAnsi="Times New Roman"/>
          <w:lang w:val="en-US"/>
        </w:rPr>
        <w:t>x</w:t>
      </w:r>
      <w:r w:rsidRPr="00786AC0">
        <w:rPr>
          <w:rFonts w:ascii="Times New Roman" w:hAnsi="Times New Roman"/>
        </w:rPr>
        <w:t xml:space="preserve">, С, </w:t>
      </w:r>
      <w:r w:rsidRPr="00786AC0">
        <w:rPr>
          <w:rFonts w:ascii="Times New Roman" w:hAnsi="Times New Roman"/>
          <w:lang w:val="en-US"/>
        </w:rPr>
        <w:t>SO</w:t>
      </w:r>
      <w:r w:rsidRPr="00786AC0">
        <w:rPr>
          <w:rFonts w:ascii="Times New Roman" w:hAnsi="Times New Roman"/>
        </w:rPr>
        <w:t>2.</w:t>
      </w:r>
    </w:p>
    <w:p w:rsidR="00E6195F" w:rsidRPr="00786AC0" w:rsidRDefault="00E6195F" w:rsidP="00E6195F">
      <w:pPr>
        <w:pStyle w:val="20"/>
        <w:rPr>
          <w:rFonts w:ascii="Times New Roman" w:hAnsi="Times New Roman"/>
        </w:rPr>
      </w:pPr>
      <w:r w:rsidRPr="00786AC0">
        <w:rPr>
          <w:rFonts w:ascii="Times New Roman" w:hAnsi="Times New Roman"/>
        </w:rPr>
        <w:lastRenderedPageBreak/>
        <w:t xml:space="preserve">Выбросы </w:t>
      </w:r>
      <w:r w:rsidRPr="00786AC0">
        <w:rPr>
          <w:rFonts w:ascii="Times New Roman" w:hAnsi="Times New Roman"/>
          <w:lang w:val="en-US"/>
        </w:rPr>
        <w:t>i</w:t>
      </w:r>
      <w:r w:rsidRPr="00786AC0">
        <w:rPr>
          <w:rFonts w:ascii="Times New Roman" w:hAnsi="Times New Roman"/>
        </w:rPr>
        <w:t xml:space="preserve">-го вещества одним автомобилем к-й группы в день при выезде с территории или помещения стоянки </w:t>
      </w:r>
      <w:r w:rsidRPr="00786AC0">
        <w:rPr>
          <w:rFonts w:ascii="Times New Roman" w:hAnsi="Times New Roman"/>
          <w:lang w:val="en-US"/>
        </w:rPr>
        <w:object w:dxaOrig="5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9.5pt" o:ole="">
            <v:imagedata r:id="rId7" o:title=""/>
          </v:shape>
          <o:OLEObject Type="Embed" ProgID="Equation.3" ShapeID="_x0000_i1025" DrawAspect="Content" ObjectID="_1508432826" r:id="rId8"/>
        </w:object>
      </w:r>
      <w:r w:rsidRPr="00786AC0">
        <w:rPr>
          <w:rFonts w:ascii="Times New Roman" w:hAnsi="Times New Roman"/>
        </w:rPr>
        <w:t xml:space="preserve"> и возврате </w:t>
      </w:r>
      <w:r w:rsidRPr="00786AC0">
        <w:rPr>
          <w:rFonts w:ascii="Times New Roman" w:hAnsi="Times New Roman"/>
          <w:lang w:val="en-US"/>
        </w:rPr>
        <w:object w:dxaOrig="540" w:dyaOrig="380">
          <v:shape id="_x0000_i1026" type="#_x0000_t75" style="width:28.5pt;height:19.5pt" o:ole="">
            <v:imagedata r:id="rId9" o:title=""/>
          </v:shape>
          <o:OLEObject Type="Embed" ProgID="Equation.3" ShapeID="_x0000_i1026" DrawAspect="Content" ObjectID="_1508432827" r:id="rId10"/>
        </w:object>
      </w:r>
      <w:r w:rsidRPr="00786AC0">
        <w:rPr>
          <w:rFonts w:ascii="Times New Roman" w:hAnsi="Times New Roman"/>
        </w:rPr>
        <w:t xml:space="preserve"> рассчитываются по формулам:</w:t>
      </w:r>
    </w:p>
    <w:p w:rsidR="00E6195F" w:rsidRPr="00786AC0" w:rsidRDefault="00E6195F" w:rsidP="00E6195F">
      <w:pPr>
        <w:pStyle w:val="20"/>
        <w:rPr>
          <w:rFonts w:ascii="Times New Roman" w:hAnsi="Times New Roman"/>
          <w:lang w:val="en-US"/>
        </w:rPr>
      </w:pPr>
      <w:r w:rsidRPr="00786AC0">
        <w:rPr>
          <w:rFonts w:ascii="Times New Roman" w:hAnsi="Times New Roman"/>
          <w:lang w:val="en-US"/>
        </w:rPr>
        <w:object w:dxaOrig="4400" w:dyaOrig="380">
          <v:shape id="_x0000_i1027" type="#_x0000_t75" style="width:220.5pt;height:19.5pt" o:ole="">
            <v:imagedata r:id="rId11" o:title=""/>
          </v:shape>
          <o:OLEObject Type="Embed" ProgID="Equation.3" ShapeID="_x0000_i1027" DrawAspect="Content" ObjectID="_1508432828" r:id="rId12"/>
        </w:object>
      </w:r>
    </w:p>
    <w:p w:rsidR="00E6195F" w:rsidRPr="00786AC0" w:rsidRDefault="00E6195F" w:rsidP="00E6195F">
      <w:pPr>
        <w:pStyle w:val="20"/>
        <w:rPr>
          <w:rFonts w:ascii="Times New Roman" w:hAnsi="Times New Roman"/>
          <w:lang w:val="en-US"/>
        </w:rPr>
      </w:pPr>
      <w:r w:rsidRPr="00786AC0">
        <w:rPr>
          <w:rFonts w:ascii="Times New Roman" w:hAnsi="Times New Roman"/>
          <w:lang w:val="en-US"/>
        </w:rPr>
        <w:object w:dxaOrig="3220" w:dyaOrig="380">
          <v:shape id="_x0000_i1028" type="#_x0000_t75" style="width:163.5pt;height:19.5pt" o:ole="">
            <v:imagedata r:id="rId13" o:title=""/>
          </v:shape>
          <o:OLEObject Type="Embed" ProgID="Equation.3" ShapeID="_x0000_i1028" DrawAspect="Content" ObjectID="_1508432829" r:id="rId14"/>
        </w:object>
      </w:r>
    </w:p>
    <w:p w:rsidR="00E6195F" w:rsidRPr="00786AC0" w:rsidRDefault="00E6195F" w:rsidP="00E6195F">
      <w:pPr>
        <w:pStyle w:val="20"/>
        <w:rPr>
          <w:rFonts w:ascii="Times New Roman" w:hAnsi="Times New Roman"/>
        </w:rPr>
      </w:pPr>
      <w:r w:rsidRPr="00786AC0">
        <w:rPr>
          <w:rFonts w:ascii="Times New Roman" w:hAnsi="Times New Roman"/>
        </w:rPr>
        <w:t xml:space="preserve">где </w:t>
      </w:r>
      <w:r w:rsidRPr="00786AC0">
        <w:rPr>
          <w:rFonts w:ascii="Times New Roman" w:hAnsi="Times New Roman"/>
          <w:lang w:val="en-US"/>
        </w:rPr>
        <w:object w:dxaOrig="560" w:dyaOrig="380">
          <v:shape id="_x0000_i1029" type="#_x0000_t75" style="width:27pt;height:19.5pt" o:ole="">
            <v:imagedata r:id="rId15" o:title=""/>
          </v:shape>
          <o:OLEObject Type="Embed" ProgID="Equation.3" ShapeID="_x0000_i1029" DrawAspect="Content" ObjectID="_1508432830" r:id="rId16"/>
        </w:object>
      </w:r>
      <w:r w:rsidRPr="00786AC0">
        <w:rPr>
          <w:rFonts w:ascii="Times New Roman" w:hAnsi="Times New Roman"/>
        </w:rPr>
        <w:t xml:space="preserve"> - удельный выброс </w:t>
      </w:r>
      <w:r w:rsidRPr="00786AC0">
        <w:rPr>
          <w:rFonts w:ascii="Times New Roman" w:hAnsi="Times New Roman"/>
          <w:lang w:val="en-US"/>
        </w:rPr>
        <w:t>i</w:t>
      </w:r>
      <w:r w:rsidRPr="00786AC0">
        <w:rPr>
          <w:rFonts w:ascii="Times New Roman" w:hAnsi="Times New Roman"/>
        </w:rPr>
        <w:t>-го вещества при прогреве двигателя автомобиля к-й группы, г/мин;</w:t>
      </w:r>
    </w:p>
    <w:p w:rsidR="00E6195F" w:rsidRPr="00786AC0" w:rsidRDefault="00E6195F" w:rsidP="00E6195F">
      <w:pPr>
        <w:pStyle w:val="20"/>
        <w:rPr>
          <w:rFonts w:ascii="Times New Roman" w:hAnsi="Times New Roman"/>
        </w:rPr>
      </w:pPr>
      <w:r w:rsidRPr="00786AC0">
        <w:rPr>
          <w:rFonts w:ascii="Times New Roman" w:hAnsi="Times New Roman"/>
          <w:lang w:val="en-US"/>
        </w:rPr>
        <w:object w:dxaOrig="480" w:dyaOrig="380">
          <v:shape id="_x0000_i1030" type="#_x0000_t75" style="width:24pt;height:19.5pt" o:ole="">
            <v:imagedata r:id="rId17" o:title=""/>
          </v:shape>
          <o:OLEObject Type="Embed" ProgID="Equation.3" ShapeID="_x0000_i1030" DrawAspect="Content" ObjectID="_1508432831" r:id="rId18"/>
        </w:object>
      </w:r>
      <w:r w:rsidRPr="00786AC0">
        <w:rPr>
          <w:rFonts w:ascii="Times New Roman" w:hAnsi="Times New Roman"/>
        </w:rPr>
        <w:t xml:space="preserve"> - пробеговый выброс </w:t>
      </w:r>
      <w:r w:rsidRPr="00786AC0">
        <w:rPr>
          <w:rFonts w:ascii="Times New Roman" w:hAnsi="Times New Roman"/>
          <w:lang w:val="en-US"/>
        </w:rPr>
        <w:t>i</w:t>
      </w:r>
      <w:r w:rsidRPr="00786AC0">
        <w:rPr>
          <w:rFonts w:ascii="Times New Roman" w:hAnsi="Times New Roman"/>
        </w:rPr>
        <w:t>-го вещества, автомобилем к-й группы при движении со скоростью 10-20 км/час, г/км;</w:t>
      </w:r>
    </w:p>
    <w:p w:rsidR="00E6195F" w:rsidRPr="00786AC0" w:rsidRDefault="00E6195F" w:rsidP="00E6195F">
      <w:pPr>
        <w:pStyle w:val="20"/>
        <w:rPr>
          <w:rFonts w:ascii="Times New Roman" w:hAnsi="Times New Roman"/>
        </w:rPr>
      </w:pPr>
      <w:r w:rsidRPr="00786AC0">
        <w:rPr>
          <w:rFonts w:ascii="Times New Roman" w:hAnsi="Times New Roman"/>
          <w:lang w:val="en-US"/>
        </w:rPr>
        <w:object w:dxaOrig="580" w:dyaOrig="380">
          <v:shape id="_x0000_i1031" type="#_x0000_t75" style="width:28.5pt;height:19.5pt" o:ole="">
            <v:imagedata r:id="rId19" o:title=""/>
          </v:shape>
          <o:OLEObject Type="Embed" ProgID="Equation.3" ShapeID="_x0000_i1031" DrawAspect="Content" ObjectID="_1508432832" r:id="rId20"/>
        </w:object>
      </w:r>
      <w:r w:rsidRPr="00786AC0">
        <w:rPr>
          <w:rFonts w:ascii="Times New Roman" w:hAnsi="Times New Roman"/>
        </w:rPr>
        <w:t xml:space="preserve"> - удельный выброс </w:t>
      </w:r>
      <w:r w:rsidRPr="00786AC0">
        <w:rPr>
          <w:rFonts w:ascii="Times New Roman" w:hAnsi="Times New Roman"/>
          <w:lang w:val="en-US"/>
        </w:rPr>
        <w:t>i</w:t>
      </w:r>
      <w:r w:rsidRPr="00786AC0">
        <w:rPr>
          <w:rFonts w:ascii="Times New Roman" w:hAnsi="Times New Roman"/>
        </w:rPr>
        <w:t>-го вещества при работе двигателя автомобиля к-й группы на холостом ходу, г/мин;</w:t>
      </w:r>
    </w:p>
    <w:p w:rsidR="00E6195F" w:rsidRPr="00786AC0" w:rsidRDefault="00E6195F" w:rsidP="00E6195F">
      <w:pPr>
        <w:pStyle w:val="20"/>
        <w:rPr>
          <w:rFonts w:ascii="Times New Roman" w:hAnsi="Times New Roman"/>
        </w:rPr>
      </w:pPr>
      <w:r w:rsidRPr="00786AC0">
        <w:rPr>
          <w:rFonts w:ascii="Times New Roman" w:hAnsi="Times New Roman"/>
          <w:lang w:val="en-US"/>
        </w:rPr>
        <w:t>tnp</w:t>
      </w:r>
      <w:r w:rsidRPr="00786AC0">
        <w:rPr>
          <w:rFonts w:ascii="Times New Roman" w:hAnsi="Times New Roman"/>
        </w:rPr>
        <w:t xml:space="preserve"> - время прогрева двигателя, мин;</w:t>
      </w:r>
    </w:p>
    <w:p w:rsidR="00E6195F" w:rsidRPr="00786AC0" w:rsidRDefault="00E6195F" w:rsidP="00E6195F">
      <w:pPr>
        <w:pStyle w:val="20"/>
        <w:rPr>
          <w:rFonts w:ascii="Times New Roman" w:hAnsi="Times New Roman"/>
        </w:rPr>
      </w:pPr>
      <w:r w:rsidRPr="00786AC0">
        <w:rPr>
          <w:rFonts w:ascii="Times New Roman" w:hAnsi="Times New Roman"/>
          <w:lang w:val="en-US"/>
        </w:rPr>
        <w:t>L</w:t>
      </w:r>
      <w:r w:rsidRPr="00786AC0">
        <w:rPr>
          <w:rFonts w:ascii="Times New Roman" w:hAnsi="Times New Roman"/>
        </w:rPr>
        <w:t xml:space="preserve">1, </w:t>
      </w:r>
      <w:r w:rsidRPr="00786AC0">
        <w:rPr>
          <w:rFonts w:ascii="Times New Roman" w:hAnsi="Times New Roman"/>
          <w:lang w:val="en-US"/>
        </w:rPr>
        <w:t>L</w:t>
      </w:r>
      <w:r w:rsidRPr="00786AC0">
        <w:rPr>
          <w:rFonts w:ascii="Times New Roman" w:hAnsi="Times New Roman"/>
        </w:rPr>
        <w:t>2 - пробег автомобиля по территории стоянки, км:</w:t>
      </w:r>
    </w:p>
    <w:p w:rsidR="00E6195F" w:rsidRPr="00786AC0" w:rsidRDefault="00E6195F" w:rsidP="00E6195F">
      <w:pPr>
        <w:pStyle w:val="20"/>
        <w:rPr>
          <w:rFonts w:ascii="Times New Roman" w:hAnsi="Times New Roman"/>
        </w:rPr>
      </w:pPr>
      <w:r w:rsidRPr="00786AC0">
        <w:rPr>
          <w:rFonts w:ascii="Times New Roman" w:hAnsi="Times New Roman"/>
          <w:lang w:val="en-US"/>
        </w:rPr>
        <w:object w:dxaOrig="840" w:dyaOrig="380">
          <v:shape id="_x0000_i1032" type="#_x0000_t75" style="width:40.5pt;height:19.5pt" o:ole="">
            <v:imagedata r:id="rId21" o:title=""/>
          </v:shape>
          <o:OLEObject Type="Embed" ProgID="Equation.3" ShapeID="_x0000_i1032" DrawAspect="Content" ObjectID="_1508432833" r:id="rId22"/>
        </w:object>
      </w:r>
      <w:r w:rsidRPr="00786AC0">
        <w:rPr>
          <w:rFonts w:ascii="Times New Roman" w:hAnsi="Times New Roman"/>
        </w:rPr>
        <w:t xml:space="preserve"> - время работы двигателя на холостом ходу при выезде с территории стоянки и возврате на неё (мин).</w:t>
      </w:r>
    </w:p>
    <w:p w:rsidR="00E6195F" w:rsidRPr="00786AC0" w:rsidRDefault="00E6195F" w:rsidP="00E6195F">
      <w:pPr>
        <w:pStyle w:val="20"/>
        <w:rPr>
          <w:rFonts w:ascii="Times New Roman" w:hAnsi="Times New Roman"/>
        </w:rPr>
      </w:pPr>
      <w:r w:rsidRPr="00786AC0">
        <w:rPr>
          <w:rFonts w:ascii="Times New Roman" w:hAnsi="Times New Roman"/>
        </w:rPr>
        <w:t xml:space="preserve">Значения удельных выбросов загрязняющих веществ </w:t>
      </w:r>
      <w:r w:rsidRPr="00786AC0">
        <w:rPr>
          <w:rFonts w:ascii="Times New Roman" w:hAnsi="Times New Roman"/>
          <w:lang w:val="en-US"/>
        </w:rPr>
        <w:object w:dxaOrig="560" w:dyaOrig="380">
          <v:shape id="_x0000_i1033" type="#_x0000_t75" style="width:27pt;height:19.5pt" o:ole="">
            <v:imagedata r:id="rId15" o:title=""/>
          </v:shape>
          <o:OLEObject Type="Embed" ProgID="Equation.3" ShapeID="_x0000_i1033" DrawAspect="Content" ObjectID="_1508432834" r:id="rId23"/>
        </w:object>
      </w:r>
      <w:r w:rsidRPr="00786AC0">
        <w:rPr>
          <w:rFonts w:ascii="Times New Roman" w:hAnsi="Times New Roman"/>
        </w:rPr>
        <w:t xml:space="preserve">, </w:t>
      </w:r>
      <w:r w:rsidRPr="00786AC0">
        <w:rPr>
          <w:rFonts w:ascii="Times New Roman" w:hAnsi="Times New Roman"/>
          <w:lang w:val="en-US"/>
        </w:rPr>
        <w:object w:dxaOrig="480" w:dyaOrig="380">
          <v:shape id="_x0000_i1034" type="#_x0000_t75" style="width:24pt;height:19.5pt" o:ole="">
            <v:imagedata r:id="rId17" o:title=""/>
          </v:shape>
          <o:OLEObject Type="Embed" ProgID="Equation.3" ShapeID="_x0000_i1034" DrawAspect="Content" ObjectID="_1508432835" r:id="rId24"/>
        </w:object>
      </w:r>
      <w:r w:rsidRPr="00786AC0">
        <w:rPr>
          <w:rFonts w:ascii="Times New Roman" w:hAnsi="Times New Roman"/>
        </w:rPr>
        <w:t xml:space="preserve">, и </w:t>
      </w:r>
      <w:r w:rsidRPr="00786AC0">
        <w:rPr>
          <w:rFonts w:ascii="Times New Roman" w:hAnsi="Times New Roman"/>
          <w:lang w:val="en-US"/>
        </w:rPr>
        <w:object w:dxaOrig="580" w:dyaOrig="380">
          <v:shape id="_x0000_i1035" type="#_x0000_t75" style="width:28.5pt;height:19.5pt" o:ole="">
            <v:imagedata r:id="rId19" o:title=""/>
          </v:shape>
          <o:OLEObject Type="Embed" ProgID="Equation.3" ShapeID="_x0000_i1035" DrawAspect="Content" ObjectID="_1508432836" r:id="rId25"/>
        </w:object>
      </w:r>
      <w:r w:rsidRPr="00786AC0">
        <w:rPr>
          <w:rFonts w:ascii="Times New Roman" w:hAnsi="Times New Roman"/>
        </w:rPr>
        <w:t xml:space="preserve"> для различных типов автомобилей представлены в табл. 2.1 </w:t>
      </w:r>
      <w:r w:rsidRPr="00786AC0">
        <w:rPr>
          <w:rFonts w:ascii="Times New Roman" w:hAnsi="Times New Roman"/>
          <w:lang w:val="en-US"/>
        </w:rPr>
        <w:object w:dxaOrig="200" w:dyaOrig="200">
          <v:shape id="_x0000_i1036" type="#_x0000_t75" style="width:9pt;height:9pt" o:ole="">
            <v:imagedata r:id="rId26" o:title=""/>
          </v:shape>
          <o:OLEObject Type="Embed" ProgID="Equation.3" ShapeID="_x0000_i1036" DrawAspect="Content" ObjectID="_1508432837" r:id="rId27"/>
        </w:object>
      </w:r>
      <w:r w:rsidRPr="00786AC0">
        <w:rPr>
          <w:rFonts w:ascii="Times New Roman" w:hAnsi="Times New Roman"/>
        </w:rPr>
        <w:t xml:space="preserve"> 2.18. ( Методика проведения инвентаризации выбросов загрязняющих веществ в атмосферу для автотранспортных предприятий (расчетным методом).</w:t>
      </w:r>
    </w:p>
    <w:p w:rsidR="00E6195F" w:rsidRPr="00786AC0" w:rsidRDefault="00E6195F" w:rsidP="00E6195F">
      <w:pPr>
        <w:pStyle w:val="20"/>
        <w:rPr>
          <w:rFonts w:ascii="Times New Roman" w:hAnsi="Times New Roman"/>
        </w:rPr>
      </w:pPr>
      <w:r w:rsidRPr="00786AC0">
        <w:rPr>
          <w:rFonts w:ascii="Times New Roman" w:hAnsi="Times New Roman"/>
        </w:rPr>
        <w:t xml:space="preserve">Валовый выброс </w:t>
      </w:r>
      <w:r w:rsidRPr="00786AC0">
        <w:rPr>
          <w:rFonts w:ascii="Times New Roman" w:hAnsi="Times New Roman"/>
          <w:lang w:val="en-US"/>
        </w:rPr>
        <w:t>i</w:t>
      </w:r>
      <w:r w:rsidRPr="00786AC0">
        <w:rPr>
          <w:rFonts w:ascii="Times New Roman" w:hAnsi="Times New Roman"/>
        </w:rPr>
        <w:t>-го вещества автомобилями рассчитывается раздельно для каждого периода года по формуле:</w:t>
      </w:r>
    </w:p>
    <w:p w:rsidR="00E6195F" w:rsidRPr="00786AC0" w:rsidRDefault="00E6195F" w:rsidP="00E6195F">
      <w:pPr>
        <w:pStyle w:val="20"/>
        <w:rPr>
          <w:rFonts w:ascii="Times New Roman" w:hAnsi="Times New Roman"/>
        </w:rPr>
      </w:pPr>
      <w:r w:rsidRPr="00786AC0">
        <w:rPr>
          <w:rFonts w:ascii="Times New Roman" w:hAnsi="Times New Roman"/>
          <w:lang w:val="en-US"/>
        </w:rPr>
        <w:object w:dxaOrig="4360" w:dyaOrig="680">
          <v:shape id="_x0000_i1037" type="#_x0000_t75" style="width:3in;height:33pt" o:ole="">
            <v:imagedata r:id="rId28" o:title=""/>
          </v:shape>
          <o:OLEObject Type="Embed" ProgID="Equation.3" ShapeID="_x0000_i1037" DrawAspect="Content" ObjectID="_1508432838" r:id="rId29"/>
        </w:object>
      </w:r>
    </w:p>
    <w:p w:rsidR="00E6195F" w:rsidRPr="00786AC0" w:rsidRDefault="00E6195F" w:rsidP="00E6195F">
      <w:pPr>
        <w:pStyle w:val="20"/>
        <w:rPr>
          <w:rFonts w:ascii="Times New Roman" w:hAnsi="Times New Roman"/>
        </w:rPr>
      </w:pPr>
      <w:r w:rsidRPr="00786AC0">
        <w:rPr>
          <w:rFonts w:ascii="Times New Roman" w:hAnsi="Times New Roman"/>
        </w:rPr>
        <w:t xml:space="preserve">где </w:t>
      </w:r>
      <w:r w:rsidRPr="00786AC0">
        <w:rPr>
          <w:rFonts w:ascii="Times New Roman" w:hAnsi="Times New Roman"/>
          <w:lang w:val="en-US"/>
        </w:rPr>
        <w:object w:dxaOrig="340" w:dyaOrig="340">
          <v:shape id="_x0000_i1038" type="#_x0000_t75" style="width:16.5pt;height:16.5pt" o:ole="">
            <v:imagedata r:id="rId30" o:title=""/>
          </v:shape>
          <o:OLEObject Type="Embed" ProgID="Equation.3" ShapeID="_x0000_i1038" DrawAspect="Content" ObjectID="_1508432839" r:id="rId31"/>
        </w:object>
      </w:r>
      <w:r w:rsidRPr="00786AC0">
        <w:rPr>
          <w:rFonts w:ascii="Times New Roman" w:hAnsi="Times New Roman"/>
        </w:rPr>
        <w:t xml:space="preserve"> - коэффициент выпуска (выезда);</w:t>
      </w:r>
    </w:p>
    <w:p w:rsidR="00E6195F" w:rsidRPr="00786AC0" w:rsidRDefault="00E6195F" w:rsidP="00E6195F">
      <w:pPr>
        <w:pStyle w:val="20"/>
        <w:rPr>
          <w:rFonts w:ascii="Times New Roman" w:hAnsi="Times New Roman"/>
        </w:rPr>
      </w:pPr>
      <w:r w:rsidRPr="00786AC0">
        <w:rPr>
          <w:rFonts w:ascii="Times New Roman" w:hAnsi="Times New Roman"/>
          <w:lang w:val="en-US"/>
        </w:rPr>
        <w:t>NK</w:t>
      </w:r>
      <w:r w:rsidRPr="00786AC0">
        <w:rPr>
          <w:rFonts w:ascii="Times New Roman" w:hAnsi="Times New Roman"/>
        </w:rPr>
        <w:t xml:space="preserve"> - количество автомобилей к-й группы на территории или в помещении стоянки за расчетный период;</w:t>
      </w:r>
    </w:p>
    <w:p w:rsidR="00E6195F" w:rsidRPr="00786AC0" w:rsidRDefault="00E6195F" w:rsidP="00E6195F">
      <w:pPr>
        <w:pStyle w:val="20"/>
        <w:rPr>
          <w:rFonts w:ascii="Times New Roman" w:hAnsi="Times New Roman"/>
        </w:rPr>
      </w:pPr>
      <w:r w:rsidRPr="00786AC0">
        <w:rPr>
          <w:rFonts w:ascii="Times New Roman" w:hAnsi="Times New Roman"/>
          <w:lang w:val="en-US"/>
        </w:rPr>
        <w:t>Dp</w:t>
      </w:r>
      <w:r w:rsidRPr="00786AC0">
        <w:rPr>
          <w:rFonts w:ascii="Times New Roman" w:hAnsi="Times New Roman"/>
        </w:rPr>
        <w:t xml:space="preserve"> - количество дней работы в расчетном периоде (холодном, теплом, переходном);</w:t>
      </w:r>
    </w:p>
    <w:p w:rsidR="00E6195F" w:rsidRPr="00786AC0" w:rsidRDefault="00E6195F" w:rsidP="00E6195F">
      <w:pPr>
        <w:pStyle w:val="20"/>
        <w:rPr>
          <w:rFonts w:ascii="Times New Roman" w:hAnsi="Times New Roman"/>
        </w:rPr>
      </w:pPr>
      <w:r w:rsidRPr="00786AC0">
        <w:rPr>
          <w:rFonts w:ascii="Times New Roman" w:hAnsi="Times New Roman"/>
          <w:lang w:val="en-US"/>
        </w:rPr>
        <w:t>j</w:t>
      </w:r>
      <w:r w:rsidRPr="00786AC0">
        <w:rPr>
          <w:rFonts w:ascii="Times New Roman" w:hAnsi="Times New Roman"/>
        </w:rPr>
        <w:t xml:space="preserve"> - период года (Т - теплый, П - переходный, Х - холодный); для холодного периода расчет М</w:t>
      </w:r>
      <w:r w:rsidRPr="00786AC0">
        <w:rPr>
          <w:rFonts w:ascii="Times New Roman" w:hAnsi="Times New Roman"/>
          <w:lang w:val="en-US"/>
        </w:rPr>
        <w:t>i</w:t>
      </w:r>
      <w:r w:rsidRPr="00786AC0">
        <w:rPr>
          <w:rFonts w:ascii="Times New Roman" w:hAnsi="Times New Roman"/>
        </w:rPr>
        <w:t xml:space="preserve"> выполняется для каждого месяца</w:t>
      </w:r>
    </w:p>
    <w:p w:rsidR="00E6195F" w:rsidRPr="00786AC0" w:rsidRDefault="00E6195F" w:rsidP="00E6195F">
      <w:pPr>
        <w:pStyle w:val="20"/>
        <w:rPr>
          <w:rFonts w:ascii="Times New Roman" w:hAnsi="Times New Roman"/>
          <w:lang w:val="en-US"/>
        </w:rPr>
      </w:pPr>
      <w:r w:rsidRPr="00786AC0">
        <w:rPr>
          <w:rFonts w:ascii="Times New Roman" w:hAnsi="Times New Roman"/>
          <w:lang w:val="en-US"/>
        </w:rPr>
        <w:object w:dxaOrig="1219" w:dyaOrig="700">
          <v:shape id="_x0000_i1039" type="#_x0000_t75" style="width:61.5pt;height:34.5pt" o:ole="">
            <v:imagedata r:id="rId32" o:title=""/>
          </v:shape>
          <o:OLEObject Type="Embed" ProgID="Equation.3" ShapeID="_x0000_i1039" DrawAspect="Content" ObjectID="_1508432840" r:id="rId33"/>
        </w:object>
      </w:r>
    </w:p>
    <w:p w:rsidR="00E6195F" w:rsidRPr="00786AC0" w:rsidRDefault="00E6195F" w:rsidP="00E6195F">
      <w:pPr>
        <w:pStyle w:val="20"/>
        <w:rPr>
          <w:rFonts w:ascii="Times New Roman" w:hAnsi="Times New Roman"/>
        </w:rPr>
      </w:pPr>
      <w:r w:rsidRPr="00786AC0">
        <w:rPr>
          <w:rFonts w:ascii="Times New Roman" w:hAnsi="Times New Roman"/>
        </w:rPr>
        <w:t xml:space="preserve">где </w:t>
      </w:r>
      <w:r w:rsidRPr="00786AC0">
        <w:rPr>
          <w:rFonts w:ascii="Times New Roman" w:hAnsi="Times New Roman"/>
          <w:lang w:val="en-US"/>
        </w:rPr>
        <w:t>N</w:t>
      </w:r>
      <w:r w:rsidRPr="00786AC0">
        <w:rPr>
          <w:rFonts w:ascii="Times New Roman" w:hAnsi="Times New Roman"/>
        </w:rPr>
        <w:t>кв - среднее за расчетный период количество автомобилей к-й группы, выезжающих в течении суток со стоянки.</w:t>
      </w:r>
    </w:p>
    <w:p w:rsidR="00E6195F" w:rsidRPr="00786AC0" w:rsidRDefault="00E6195F" w:rsidP="00E6195F">
      <w:pPr>
        <w:pStyle w:val="20"/>
        <w:rPr>
          <w:rFonts w:ascii="Times New Roman" w:hAnsi="Times New Roman"/>
        </w:rPr>
      </w:pPr>
      <w:r w:rsidRPr="00786AC0">
        <w:rPr>
          <w:rFonts w:ascii="Times New Roman" w:hAnsi="Times New Roman"/>
        </w:rPr>
        <w:t>Для определения общего валового выброса М</w:t>
      </w:r>
      <w:r w:rsidRPr="00786AC0">
        <w:rPr>
          <w:rFonts w:ascii="Times New Roman" w:hAnsi="Times New Roman"/>
          <w:lang w:val="en-US"/>
        </w:rPr>
        <w:t>i</w:t>
      </w:r>
      <w:r w:rsidRPr="00786AC0">
        <w:rPr>
          <w:rFonts w:ascii="Times New Roman" w:hAnsi="Times New Roman"/>
        </w:rPr>
        <w:t xml:space="preserve"> валовые выбросы одноименных веществ по периодам года суммируются:</w:t>
      </w:r>
    </w:p>
    <w:p w:rsidR="00E6195F" w:rsidRPr="00786AC0" w:rsidRDefault="00E6195F" w:rsidP="00E6195F">
      <w:pPr>
        <w:pStyle w:val="20"/>
        <w:rPr>
          <w:rFonts w:ascii="Times New Roman" w:hAnsi="Times New Roman"/>
          <w:lang w:val="en-US"/>
        </w:rPr>
      </w:pPr>
      <w:r w:rsidRPr="00786AC0">
        <w:rPr>
          <w:rFonts w:ascii="Times New Roman" w:hAnsi="Times New Roman"/>
          <w:lang w:val="en-US"/>
        </w:rPr>
        <w:object w:dxaOrig="3019" w:dyaOrig="360">
          <v:shape id="_x0000_i1040" type="#_x0000_t75" style="width:150pt;height:16.5pt" o:ole="">
            <v:imagedata r:id="rId34" o:title=""/>
          </v:shape>
          <o:OLEObject Type="Embed" ProgID="Equation.3" ShapeID="_x0000_i1040" DrawAspect="Content" ObjectID="_1508432841" r:id="rId35"/>
        </w:object>
      </w:r>
    </w:p>
    <w:p w:rsidR="00E6195F" w:rsidRPr="00786AC0" w:rsidRDefault="00E6195F" w:rsidP="00E6195F">
      <w:pPr>
        <w:pStyle w:val="20"/>
        <w:rPr>
          <w:rFonts w:ascii="Times New Roman" w:hAnsi="Times New Roman"/>
        </w:rPr>
      </w:pPr>
      <w:r w:rsidRPr="00786AC0">
        <w:rPr>
          <w:rFonts w:ascii="Times New Roman" w:hAnsi="Times New Roman"/>
        </w:rPr>
        <w:t xml:space="preserve">Максимально разовый выброс </w:t>
      </w:r>
      <w:r w:rsidRPr="00786AC0">
        <w:rPr>
          <w:rFonts w:ascii="Times New Roman" w:hAnsi="Times New Roman"/>
          <w:lang w:val="en-US"/>
        </w:rPr>
        <w:t>i</w:t>
      </w:r>
      <w:r w:rsidRPr="00786AC0">
        <w:rPr>
          <w:rFonts w:ascii="Times New Roman" w:hAnsi="Times New Roman"/>
        </w:rPr>
        <w:t xml:space="preserve">-го вещества </w:t>
      </w:r>
      <w:r w:rsidRPr="00786AC0">
        <w:rPr>
          <w:rFonts w:ascii="Times New Roman" w:hAnsi="Times New Roman"/>
          <w:lang w:val="en-US"/>
        </w:rPr>
        <w:t>Gi</w:t>
      </w:r>
      <w:r w:rsidRPr="00786AC0">
        <w:rPr>
          <w:rFonts w:ascii="Times New Roman" w:hAnsi="Times New Roman"/>
        </w:rPr>
        <w:t xml:space="preserve"> рассчитывается для каждого месяца по формуле:</w:t>
      </w:r>
    </w:p>
    <w:p w:rsidR="00E6195F" w:rsidRPr="00786AC0" w:rsidRDefault="00E6195F" w:rsidP="00E6195F">
      <w:pPr>
        <w:pStyle w:val="20"/>
        <w:rPr>
          <w:rFonts w:ascii="Times New Roman" w:hAnsi="Times New Roman"/>
          <w:lang w:val="en-US"/>
        </w:rPr>
      </w:pPr>
      <w:r w:rsidRPr="00786AC0">
        <w:rPr>
          <w:rFonts w:ascii="Times New Roman" w:hAnsi="Times New Roman"/>
          <w:lang w:val="en-US"/>
        </w:rPr>
        <w:object w:dxaOrig="4819" w:dyaOrig="960">
          <v:shape id="_x0000_i1041" type="#_x0000_t75" style="width:240pt;height:48pt" o:ole="">
            <v:imagedata r:id="rId36" o:title=""/>
          </v:shape>
          <o:OLEObject Type="Embed" ProgID="Equation.3" ShapeID="_x0000_i1041" DrawAspect="Content" ObjectID="_1508432842" r:id="rId37"/>
        </w:object>
      </w:r>
    </w:p>
    <w:p w:rsidR="00E6195F" w:rsidRPr="00786AC0" w:rsidRDefault="00E6195F" w:rsidP="00E6195F">
      <w:pPr>
        <w:pStyle w:val="20"/>
        <w:rPr>
          <w:rFonts w:ascii="Times New Roman" w:hAnsi="Times New Roman"/>
        </w:rPr>
      </w:pPr>
      <w:r w:rsidRPr="00786AC0">
        <w:rPr>
          <w:rFonts w:ascii="Times New Roman" w:hAnsi="Times New Roman"/>
        </w:rPr>
        <w:t xml:space="preserve">где </w:t>
      </w:r>
      <w:r w:rsidRPr="00786AC0">
        <w:rPr>
          <w:rFonts w:ascii="Times New Roman" w:hAnsi="Times New Roman"/>
          <w:lang w:val="en-US"/>
        </w:rPr>
        <w:object w:dxaOrig="360" w:dyaOrig="360">
          <v:shape id="_x0000_i1042" type="#_x0000_t75" style="width:16.5pt;height:16.5pt" o:ole="">
            <v:imagedata r:id="rId38" o:title=""/>
          </v:shape>
          <o:OLEObject Type="Embed" ProgID="Equation.3" ShapeID="_x0000_i1042" DrawAspect="Content" ObjectID="_1508432843" r:id="rId39"/>
        </w:object>
      </w:r>
      <w:r w:rsidRPr="00786AC0">
        <w:rPr>
          <w:rFonts w:ascii="Times New Roman" w:hAnsi="Times New Roman"/>
        </w:rPr>
        <w:t xml:space="preserve"> - количество автомобилей к-й группы, выезжающих со стоянки за 1 час, характеризующийся максимальной интенсивностью выезда автомобилей.</w:t>
      </w:r>
    </w:p>
    <w:p w:rsidR="00E6195F" w:rsidRPr="00786AC0" w:rsidRDefault="00E6195F" w:rsidP="00E6195F">
      <w:pPr>
        <w:pStyle w:val="20"/>
        <w:rPr>
          <w:rFonts w:ascii="Times New Roman" w:hAnsi="Times New Roman"/>
        </w:rPr>
      </w:pPr>
      <w:r w:rsidRPr="00786AC0">
        <w:rPr>
          <w:rFonts w:ascii="Times New Roman" w:hAnsi="Times New Roman"/>
        </w:rPr>
        <w:t xml:space="preserve">Из полученных значений </w:t>
      </w:r>
      <w:r w:rsidRPr="00786AC0">
        <w:rPr>
          <w:rFonts w:ascii="Times New Roman" w:hAnsi="Times New Roman"/>
          <w:lang w:val="en-US"/>
        </w:rPr>
        <w:t>Gi</w:t>
      </w:r>
      <w:r w:rsidRPr="00786AC0">
        <w:rPr>
          <w:rFonts w:ascii="Times New Roman" w:hAnsi="Times New Roman"/>
        </w:rPr>
        <w:t xml:space="preserve"> выбирается максимальное.</w:t>
      </w:r>
    </w:p>
    <w:p w:rsidR="00E6195F" w:rsidRPr="00786AC0" w:rsidRDefault="00E6195F" w:rsidP="00E6195F">
      <w:pPr>
        <w:pStyle w:val="20"/>
        <w:rPr>
          <w:rFonts w:ascii="Times New Roman" w:hAnsi="Times New Roman"/>
        </w:rPr>
      </w:pPr>
      <w:r w:rsidRPr="00786AC0">
        <w:rPr>
          <w:rFonts w:ascii="Times New Roman" w:hAnsi="Times New Roman"/>
        </w:rPr>
        <w:t>Результаты расчета представлены в таблице п-1.</w:t>
      </w:r>
    </w:p>
    <w:p w:rsidR="00C33735" w:rsidRPr="00786AC0" w:rsidRDefault="00C33735" w:rsidP="00E6195F">
      <w:pPr>
        <w:pStyle w:val="20"/>
        <w:rPr>
          <w:rFonts w:ascii="Times New Roman" w:hAnsi="Times New Roman"/>
          <w:highlight w:val="yellow"/>
        </w:rPr>
        <w:sectPr w:rsidR="00C33735" w:rsidRPr="00786AC0" w:rsidSect="00F8550B">
          <w:headerReference w:type="even" r:id="rId40"/>
          <w:headerReference w:type="default" r:id="rId41"/>
          <w:footerReference w:type="even" r:id="rId42"/>
          <w:footerReference w:type="default" r:id="rId43"/>
          <w:headerReference w:type="first" r:id="rId44"/>
          <w:footerReference w:type="first" r:id="rId4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33735" w:rsidRPr="00786AC0" w:rsidRDefault="00001FB2" w:rsidP="00633FD4">
      <w:pPr>
        <w:pStyle w:val="20"/>
        <w:ind w:firstLine="0"/>
        <w:rPr>
          <w:rFonts w:ascii="Times New Roman" w:hAnsi="Times New Roman"/>
        </w:rPr>
      </w:pPr>
      <w:r w:rsidRPr="00786AC0">
        <w:rPr>
          <w:rFonts w:ascii="Times New Roman" w:hAnsi="Times New Roman"/>
        </w:rPr>
        <w:lastRenderedPageBreak/>
        <w:t>Таблица П1</w:t>
      </w:r>
    </w:p>
    <w:p w:rsidR="00C33735" w:rsidRPr="00786AC0" w:rsidRDefault="00786AC0" w:rsidP="00633FD4">
      <w:pPr>
        <w:pStyle w:val="20"/>
        <w:ind w:firstLine="0"/>
        <w:rPr>
          <w:rFonts w:ascii="Times New Roman" w:hAnsi="Times New Roman"/>
          <w:highlight w:val="yellow"/>
        </w:rPr>
      </w:pPr>
      <w:r w:rsidRPr="00786AC0">
        <w:rPr>
          <w:rFonts w:ascii="Times New Roman" w:hAnsi="Times New Roman"/>
          <w:noProof/>
        </w:rPr>
        <w:pict>
          <v:shape id="Рисунок 1" o:spid="_x0000_i1043" type="#_x0000_t75" style="width:808.5pt;height:387pt;visibility:visible">
            <v:imagedata r:id="rId46" o:title="Техника_выбр_стр_print_Страница_1" cropleft="844f" cropright="2897f"/>
          </v:shape>
        </w:pict>
      </w:r>
    </w:p>
    <w:p w:rsidR="00001FB2" w:rsidRPr="00786AC0" w:rsidRDefault="00C33735" w:rsidP="00001FB2">
      <w:pPr>
        <w:pStyle w:val="20"/>
        <w:ind w:firstLine="0"/>
        <w:rPr>
          <w:rFonts w:ascii="Times New Roman" w:hAnsi="Times New Roman"/>
        </w:rPr>
      </w:pPr>
      <w:r w:rsidRPr="00786AC0">
        <w:rPr>
          <w:rFonts w:ascii="Times New Roman" w:hAnsi="Times New Roman"/>
          <w:highlight w:val="yellow"/>
        </w:rPr>
        <w:br w:type="page"/>
      </w:r>
      <w:r w:rsidR="00001FB2" w:rsidRPr="00786AC0">
        <w:rPr>
          <w:rFonts w:ascii="Times New Roman" w:hAnsi="Times New Roman"/>
        </w:rPr>
        <w:lastRenderedPageBreak/>
        <w:t>Таблица П1 (Продолжение)</w:t>
      </w:r>
      <w:bookmarkStart w:id="1" w:name="_GoBack"/>
      <w:bookmarkEnd w:id="1"/>
    </w:p>
    <w:p w:rsidR="00C33735" w:rsidRPr="00786AC0" w:rsidRDefault="00786AC0" w:rsidP="00633FD4">
      <w:pPr>
        <w:pStyle w:val="20"/>
        <w:ind w:firstLine="0"/>
        <w:rPr>
          <w:rFonts w:ascii="Times New Roman" w:hAnsi="Times New Roman"/>
          <w:highlight w:val="yellow"/>
        </w:rPr>
        <w:sectPr w:rsidR="00C33735" w:rsidRPr="00786AC0" w:rsidSect="00633FD4">
          <w:pgSz w:w="16838" w:h="11906" w:orient="landscape"/>
          <w:pgMar w:top="720" w:right="284" w:bottom="720" w:left="284" w:header="709" w:footer="709" w:gutter="0"/>
          <w:cols w:space="708"/>
          <w:docGrid w:linePitch="360"/>
        </w:sectPr>
      </w:pPr>
      <w:r w:rsidRPr="00786AC0">
        <w:rPr>
          <w:rFonts w:ascii="Times New Roman" w:hAnsi="Times New Roman"/>
          <w:noProof/>
        </w:rPr>
        <w:pict>
          <v:shape id="Рисунок 2" o:spid="_x0000_i1044" type="#_x0000_t75" style="width:817.5pt;height:136.5pt;visibility:visible">
            <v:imagedata r:id="rId47" o:title="Техника_выбр_стр_print_Страница_2" cropleft="759f" cropright="2643f"/>
          </v:shape>
        </w:pict>
      </w:r>
    </w:p>
    <w:p w:rsidR="00E6195F" w:rsidRPr="00786AC0" w:rsidRDefault="00E6195F" w:rsidP="00E6195F">
      <w:pPr>
        <w:pStyle w:val="af0"/>
        <w:rPr>
          <w:rFonts w:ascii="Times New Roman" w:hAnsi="Times New Roman"/>
          <w:noProof w:val="0"/>
          <w:color w:val="auto"/>
          <w:lang w:val="ru-RU"/>
        </w:rPr>
      </w:pPr>
      <w:r w:rsidRPr="00786AC0">
        <w:rPr>
          <w:rFonts w:ascii="Times New Roman" w:hAnsi="Times New Roman"/>
          <w:noProof w:val="0"/>
          <w:color w:val="auto"/>
          <w:lang w:val="ru-RU"/>
        </w:rPr>
        <w:lastRenderedPageBreak/>
        <w:t>РАСЧЕТ</w:t>
      </w:r>
    </w:p>
    <w:p w:rsidR="00E6195F" w:rsidRPr="00786AC0" w:rsidRDefault="00E6195F" w:rsidP="00E6195F">
      <w:pPr>
        <w:pStyle w:val="af0"/>
        <w:rPr>
          <w:rFonts w:ascii="Times New Roman" w:hAnsi="Times New Roman"/>
          <w:noProof w:val="0"/>
          <w:color w:val="auto"/>
          <w:lang w:val="ru-RU"/>
        </w:rPr>
      </w:pPr>
      <w:r w:rsidRPr="00786AC0">
        <w:rPr>
          <w:rFonts w:ascii="Times New Roman" w:hAnsi="Times New Roman"/>
          <w:noProof w:val="0"/>
          <w:color w:val="auto"/>
          <w:lang w:val="ru-RU"/>
        </w:rPr>
        <w:t>выбросов загрязняющих веществ при проведении сварочных работ</w:t>
      </w:r>
    </w:p>
    <w:p w:rsidR="00E6195F" w:rsidRPr="00786AC0" w:rsidRDefault="00E6195F" w:rsidP="00E6195F">
      <w:pPr>
        <w:pStyle w:val="af0"/>
        <w:jc w:val="right"/>
        <w:rPr>
          <w:rFonts w:ascii="Times New Roman" w:hAnsi="Times New Roman"/>
          <w:i/>
          <w:noProof w:val="0"/>
          <w:color w:val="auto"/>
          <w:u w:val="single"/>
          <w:lang w:val="ru-RU"/>
        </w:rPr>
      </w:pPr>
      <w:r w:rsidRPr="00786AC0">
        <w:rPr>
          <w:rFonts w:ascii="Times New Roman" w:hAnsi="Times New Roman"/>
          <w:i/>
          <w:noProof w:val="0"/>
          <w:color w:val="auto"/>
          <w:u w:val="single"/>
          <w:lang w:val="ru-RU"/>
        </w:rPr>
        <w:t>Источник 6503</w:t>
      </w:r>
    </w:p>
    <w:p w:rsidR="00E6195F" w:rsidRPr="00786AC0" w:rsidRDefault="00E6195F" w:rsidP="00054B0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В расчетах использованы алгоритмы, заложенные в "Методику проведения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инвентаризации выбросов загрязняющих веществ в атмосферу для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автотранспортных предприятий (расчетным методом)", Москва, 1998 г.,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а также в "Методику расчета выделений (выбросов) загрязняющих веществ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в атмосферу при сварочных работах (на основе удельных показателей)",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СПб, 1997 г.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Расчетные формулы: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------------------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Сварка, наплавка, напыление и металлизация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786AC0">
        <w:rPr>
          <w:rFonts w:ascii="Times New Roman" w:hAnsi="Times New Roman"/>
          <w:sz w:val="20"/>
          <w:szCs w:val="20"/>
          <w:lang w:val="en-US"/>
        </w:rPr>
        <w:t xml:space="preserve">M(i) = K(i) * B * (1-n(i)) * 10e-6, </w:t>
      </w:r>
      <w:r w:rsidRPr="00786AC0">
        <w:rPr>
          <w:rFonts w:ascii="Times New Roman" w:hAnsi="Times New Roman"/>
          <w:sz w:val="20"/>
          <w:szCs w:val="20"/>
        </w:rPr>
        <w:t>тонн</w:t>
      </w:r>
      <w:r w:rsidRPr="00786AC0">
        <w:rPr>
          <w:rFonts w:ascii="Times New Roman" w:hAnsi="Times New Roman"/>
          <w:sz w:val="20"/>
          <w:szCs w:val="20"/>
          <w:lang w:val="en-US"/>
        </w:rPr>
        <w:t>/</w:t>
      </w:r>
      <w:r w:rsidRPr="00786AC0">
        <w:rPr>
          <w:rFonts w:ascii="Times New Roman" w:hAnsi="Times New Roman"/>
          <w:sz w:val="20"/>
          <w:szCs w:val="20"/>
        </w:rPr>
        <w:t>год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786AC0">
        <w:rPr>
          <w:rFonts w:ascii="Times New Roman" w:hAnsi="Times New Roman"/>
          <w:sz w:val="20"/>
          <w:szCs w:val="20"/>
          <w:lang w:val="en-US"/>
        </w:rPr>
        <w:t xml:space="preserve">G(i) = K(i) * B1 * (1-n(i)) / 3600, </w:t>
      </w:r>
      <w:r w:rsidRPr="00786AC0">
        <w:rPr>
          <w:rFonts w:ascii="Times New Roman" w:hAnsi="Times New Roman"/>
          <w:sz w:val="20"/>
          <w:szCs w:val="20"/>
        </w:rPr>
        <w:t>г</w:t>
      </w:r>
      <w:r w:rsidRPr="00786AC0">
        <w:rPr>
          <w:rFonts w:ascii="Times New Roman" w:hAnsi="Times New Roman"/>
          <w:sz w:val="20"/>
          <w:szCs w:val="20"/>
          <w:lang w:val="en-US"/>
        </w:rPr>
        <w:t>/</w:t>
      </w:r>
      <w:r w:rsidRPr="00786AC0">
        <w:rPr>
          <w:rFonts w:ascii="Times New Roman" w:hAnsi="Times New Roman"/>
          <w:sz w:val="20"/>
          <w:szCs w:val="20"/>
        </w:rPr>
        <w:t>с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786AC0">
        <w:rPr>
          <w:rFonts w:ascii="Times New Roman" w:hAnsi="Times New Roman"/>
          <w:sz w:val="20"/>
          <w:szCs w:val="20"/>
        </w:rPr>
        <w:t>где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М(i) - валовый выброс i - го вредного вещества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G(i) - максимально разовый выброс i - го вредного вещества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K(i) - удельное выделение i - го вредного вещества на единицу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    массы расходуемых сырья и материалов, г/кг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B    - расход применяемых сырья и материалов, кг/год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B1   - максимальный расход применяемых сырья и материалов, кг/ч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n(i) - степень очистки воздуха по i - му вредному веществу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    очистными сооружениями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Примечание. В том случае, если продолжительность непрерывного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         процесса сварки (резки, наплавки) составляет менее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         20 минут (1200 секунд) значение выброса г/с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         пересчитывается в соответствии с примечанием к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         п.2.3 ОНД-86: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г/с=G(i)*t/1200,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         где G(i) - рассчитанный максимально разовый выброс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                    i - го загрязняющего вещества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             t    - максимальная продолжительность непрерывного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                    процесса сварки (резки, наплавки), сек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Исходные данные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---------------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Источник выделения: выбросы при проведении сварочных работ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Номер источника:      6003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Тип сварочных работ: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Ручная дуговая сварка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Технологический процесс: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Ручная дуговая сварка сталей штучными электродами УОНИ 13/45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Расход применяемых материалов:               0.20 кг/год (B)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Максимальный расход применяемых материалов:   0.10  кг/ч (B1)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Максимальное непрерывное время процесса:     5  сек      (t)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Используются средства газоочистки ?      Нет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--------------------------------------------------------------------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Железа оксид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Уд.выделение    K=10.690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M=10.69*0.2*(1-0)*0.000001=0.0000021 т/год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G=10.69*0.1*(5/1200)*(1-0)/3600=0.0000012 г/сек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Марганец и его соединения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Уд.выделение    K=0.920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M=0.92*0.2*(1-0)*0.000001=0.0000002 т/год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G=0.92*0.1*(5/1200)*(1-0)/3600=0.0000001 г/сек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Пыль неорганическая, сод. SiO2 20-70%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Уд.выделение    K=1.400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M=1.4*0.2*(1-0)*0.000001=0.0000003 т/год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G=1.4*0.1*(5/1200)*(1-0)/3600=0.0000002 г/сек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Фтористый водород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Уд.выделение    K=0.750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M=0.75*0.2*(1-0)*0.000001=0.0000002 т/год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G=0.75*0.1*(5/1200)*(1-0)/3600=0.0000001 г/сек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Азота диоксид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Уд.выделение    K=1.500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M=1.5*0.2*(1-0)*0.000001=0.0000003 т/год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G=1.5*0.1*(5/1200)*(1-0)/3600=0.0000002 г/сек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Оксид углерода (CO)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Уд.выделение    K=13.300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M=13.3*0.2*(1-0)*0.000001=0.0000027 т/год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G=13.3*0.1*(5/1200)*(1-0)/3600=0.0000015 г/сек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Фтористые соединения:плохо растворимы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Уд.выделение    K=3.300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M=3.3*0.2*(1-0)*0.000001=0.0000007 т/год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G=3.3*0.1*(5/1200)*(1-0)/3600=0.0000004 г/сек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Результаты расчета выбросов по источнику: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выбросы при проведении сварочных работ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9378" w:type="dxa"/>
        <w:tblInd w:w="2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4547"/>
        <w:gridCol w:w="737"/>
        <w:gridCol w:w="2047"/>
        <w:gridCol w:w="2047"/>
      </w:tblGrid>
      <w:tr w:rsidR="00E6195F" w:rsidRPr="00786AC0" w:rsidTr="00D92E35">
        <w:tc>
          <w:tcPr>
            <w:tcW w:w="4547" w:type="dxa"/>
            <w:shd w:val="clear" w:color="auto" w:fill="auto"/>
          </w:tcPr>
          <w:p w:rsidR="00E6195F" w:rsidRPr="00786AC0" w:rsidRDefault="00E6195F" w:rsidP="00E619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>Вредноевещество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</w:r>
          </w:p>
        </w:tc>
        <w:tc>
          <w:tcPr>
            <w:tcW w:w="737" w:type="dxa"/>
            <w:shd w:val="clear" w:color="auto" w:fill="auto"/>
          </w:tcPr>
          <w:p w:rsidR="00E6195F" w:rsidRPr="00786AC0" w:rsidRDefault="00E6195F" w:rsidP="00E619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t>Код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>веще-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>ства</w:t>
            </w:r>
          </w:p>
        </w:tc>
        <w:tc>
          <w:tcPr>
            <w:tcW w:w="2047" w:type="dxa"/>
            <w:shd w:val="clear" w:color="auto" w:fill="auto"/>
          </w:tcPr>
          <w:p w:rsidR="00E6195F" w:rsidRPr="00786AC0" w:rsidRDefault="00E6195F" w:rsidP="00E619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t>Валовыйвыброс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(т/год)    </w:t>
            </w:r>
          </w:p>
        </w:tc>
        <w:tc>
          <w:tcPr>
            <w:tcW w:w="2047" w:type="dxa"/>
            <w:shd w:val="clear" w:color="auto" w:fill="auto"/>
          </w:tcPr>
          <w:p w:rsidR="00E6195F" w:rsidRPr="00786AC0" w:rsidRDefault="00E6195F" w:rsidP="00E619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AC0">
              <w:rPr>
                <w:rFonts w:ascii="Times New Roman" w:hAnsi="Times New Roman"/>
                <w:sz w:val="20"/>
                <w:szCs w:val="20"/>
              </w:rPr>
              <w:t>Максимально</w:t>
            </w:r>
            <w:r w:rsidRPr="00786AC0">
              <w:rPr>
                <w:rFonts w:ascii="Times New Roman" w:hAnsi="Times New Roman"/>
                <w:sz w:val="20"/>
                <w:szCs w:val="20"/>
              </w:rPr>
              <w:br/>
              <w:t>разовыйвыброс</w:t>
            </w:r>
            <w:r w:rsidRPr="00786AC0">
              <w:rPr>
                <w:rFonts w:ascii="Times New Roman" w:hAnsi="Times New Roman"/>
                <w:sz w:val="20"/>
                <w:szCs w:val="20"/>
              </w:rPr>
              <w:br/>
              <w:t xml:space="preserve">     (г/сек)    </w:t>
            </w:r>
          </w:p>
        </w:tc>
      </w:tr>
      <w:tr w:rsidR="00E6195F" w:rsidRPr="00786AC0" w:rsidTr="00D92E35">
        <w:tc>
          <w:tcPr>
            <w:tcW w:w="4547" w:type="dxa"/>
            <w:shd w:val="clear" w:color="auto" w:fill="auto"/>
          </w:tcPr>
          <w:p w:rsidR="00E6195F" w:rsidRPr="00786AC0" w:rsidRDefault="00E6195F" w:rsidP="00E619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86AC0">
              <w:rPr>
                <w:rFonts w:ascii="Times New Roman" w:hAnsi="Times New Roman"/>
                <w:sz w:val="20"/>
                <w:szCs w:val="20"/>
              </w:rPr>
              <w:t>Азотадиоксид</w:t>
            </w:r>
            <w:r w:rsidRPr="00786AC0">
              <w:rPr>
                <w:rFonts w:ascii="Times New Roman" w:hAnsi="Times New Roman"/>
                <w:sz w:val="20"/>
                <w:szCs w:val="20"/>
              </w:rPr>
              <w:br/>
              <w:t>Железаоксид</w:t>
            </w:r>
            <w:r w:rsidRPr="00786AC0">
              <w:rPr>
                <w:rFonts w:ascii="Times New Roman" w:hAnsi="Times New Roman"/>
                <w:sz w:val="20"/>
                <w:szCs w:val="20"/>
              </w:rPr>
              <w:br/>
              <w:t>Марганециегосоединения</w:t>
            </w:r>
            <w:r w:rsidRPr="00786AC0">
              <w:rPr>
                <w:rFonts w:ascii="Times New Roman" w:hAnsi="Times New Roman"/>
                <w:sz w:val="20"/>
                <w:szCs w:val="20"/>
              </w:rPr>
              <w:br/>
              <w:t>Оксидуглерода (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t>CO</w:t>
            </w:r>
            <w:r w:rsidRPr="00786AC0">
              <w:rPr>
                <w:rFonts w:ascii="Times New Roman" w:hAnsi="Times New Roman"/>
                <w:sz w:val="20"/>
                <w:szCs w:val="20"/>
              </w:rPr>
              <w:t xml:space="preserve">)                  </w:t>
            </w:r>
            <w:r w:rsidRPr="00786AC0">
              <w:rPr>
                <w:rFonts w:ascii="Times New Roman" w:hAnsi="Times New Roman"/>
                <w:sz w:val="20"/>
                <w:szCs w:val="20"/>
              </w:rPr>
              <w:br/>
              <w:t xml:space="preserve">Пыльнеорганическая, сод. 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t>SiO2 20-70%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>Фтористыесоединения:плохорастворимы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>Фтористыйводород</w:t>
            </w:r>
          </w:p>
        </w:tc>
        <w:tc>
          <w:tcPr>
            <w:tcW w:w="737" w:type="dxa"/>
            <w:shd w:val="clear" w:color="auto" w:fill="auto"/>
          </w:tcPr>
          <w:p w:rsidR="00E6195F" w:rsidRPr="00786AC0" w:rsidRDefault="00E6195F" w:rsidP="00E619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301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123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143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337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2908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344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342</w:t>
            </w:r>
          </w:p>
        </w:tc>
        <w:tc>
          <w:tcPr>
            <w:tcW w:w="2047" w:type="dxa"/>
            <w:shd w:val="clear" w:color="auto" w:fill="auto"/>
          </w:tcPr>
          <w:p w:rsidR="00E6195F" w:rsidRPr="00786AC0" w:rsidRDefault="00E6195F" w:rsidP="00E619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0.0000003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0.0000021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0.0000002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0.0000027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0.0000003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0.0000007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0.0000002</w:t>
            </w:r>
          </w:p>
        </w:tc>
        <w:tc>
          <w:tcPr>
            <w:tcW w:w="2047" w:type="dxa"/>
            <w:shd w:val="clear" w:color="auto" w:fill="auto"/>
          </w:tcPr>
          <w:p w:rsidR="00E6195F" w:rsidRPr="00786AC0" w:rsidRDefault="00E6195F" w:rsidP="00E619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0.0000002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0.0000012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0.0000001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0.0000015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0.0000002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0.0000004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8.680555556e-08</w:t>
            </w:r>
          </w:p>
        </w:tc>
      </w:tr>
    </w:tbl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pStyle w:val="af0"/>
        <w:rPr>
          <w:rFonts w:ascii="Times New Roman" w:hAnsi="Times New Roman"/>
          <w:noProof w:val="0"/>
          <w:color w:val="auto"/>
          <w:lang w:val="ru-RU"/>
        </w:rPr>
      </w:pPr>
      <w:r w:rsidRPr="00786AC0">
        <w:rPr>
          <w:rFonts w:ascii="Times New Roman" w:hAnsi="Times New Roman"/>
          <w:noProof w:val="0"/>
          <w:color w:val="auto"/>
          <w:lang w:val="ru-RU"/>
        </w:rPr>
        <w:t>РАСЧЕТ</w:t>
      </w:r>
    </w:p>
    <w:p w:rsidR="00E6195F" w:rsidRPr="00786AC0" w:rsidRDefault="00E6195F" w:rsidP="00E6195F">
      <w:pPr>
        <w:pStyle w:val="af0"/>
        <w:rPr>
          <w:rFonts w:ascii="Times New Roman" w:hAnsi="Times New Roman"/>
          <w:noProof w:val="0"/>
          <w:color w:val="auto"/>
          <w:lang w:val="ru-RU"/>
        </w:rPr>
      </w:pPr>
      <w:r w:rsidRPr="00786AC0">
        <w:rPr>
          <w:rFonts w:ascii="Times New Roman" w:hAnsi="Times New Roman"/>
          <w:noProof w:val="0"/>
          <w:color w:val="auto"/>
          <w:lang w:val="ru-RU"/>
        </w:rPr>
        <w:t>выбросов загрязняющих веществ от ДВС электростанций</w:t>
      </w:r>
    </w:p>
    <w:p w:rsidR="00E6195F" w:rsidRPr="00786AC0" w:rsidRDefault="00E6195F" w:rsidP="00E6195F">
      <w:pPr>
        <w:pStyle w:val="af0"/>
        <w:jc w:val="right"/>
        <w:rPr>
          <w:rFonts w:ascii="Times New Roman" w:hAnsi="Times New Roman"/>
          <w:i/>
          <w:noProof w:val="0"/>
          <w:color w:val="auto"/>
          <w:u w:val="single"/>
          <w:lang w:val="ru-RU"/>
        </w:rPr>
      </w:pPr>
      <w:r w:rsidRPr="00786AC0">
        <w:rPr>
          <w:rFonts w:ascii="Times New Roman" w:hAnsi="Times New Roman"/>
          <w:i/>
          <w:noProof w:val="0"/>
          <w:color w:val="auto"/>
          <w:u w:val="single"/>
          <w:lang w:val="ru-RU"/>
        </w:rPr>
        <w:t>Источник 6504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Расчетные алгоритмы модуля основаны на нормативных материалах,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заложенных в "Методике расчета выделений загрязняющих веществ в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атмосферу от стационарных дизельных установок", Санкт-Петербург,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2000г.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Расчетные формулы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-----------------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Wэi = (1/1000) * gэi * Gт, тонн/год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Mi = (1/3600) * емi * Pэ, г/с 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или (если неизвестна мощность установки)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Mi = (1/3600) * gэi * Gч, г/с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где: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lastRenderedPageBreak/>
        <w:t xml:space="preserve">Wэi   - валовый выброс i-го вредного вещества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Mi    - максимально разовый выброс i-го вредного вещества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gэi   - выброс i-го вредного вещества, приходящегося на 1 кг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     дизельного топлива при работе стационарной дизельной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     установки на совокупности стационарных режимов,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     составляющих эксплуатационный цикл, г/кг топлива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емi   - выброс i-го вредного вещества на единицу полезной работы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     стационарной дизельной установки на режиме номинальной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     мощности, г/кВт*час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Gт    - расход топлива стационарной дизельной установкой за год,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     тонн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Gч    - расход топлива стационарной дизельной установкой за час,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кг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Pэ    - эксплуатационная (номинальная) мощность стационарной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     дизельной установки, кВт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Примечание.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1. Для стационарных дизельных установок, отвечающих требованиям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природоохранного законодательства стран Европейского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Экономического Сообщества, США, Японии, значения выбросов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уменьшаются: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- по оксиду углерода в 2 раза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- по оксидам азота  в 2,5 раза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- по углеводородам, саже, формальдегиду и бенз(а)пирену в 3,5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раза.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2. При внедрении природоохранных технологий значения выбросов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корректируются с учетом эффективности очистки отработавших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газов.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3. Нормирование выбросов оксидов азота с учетом их трансформации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в атмосферном воздухе в оксид и диоксид азота производится с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использованием экспериментально определенных коэффициентов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трансформации, а в случае отсутствия экспериментальных данных -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в соответствии с действующими нормативными документами.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Для газотранспортных предприятий следует руководствоваться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"Отраслевой методикой нормирования выбросов оксидов азота от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газотранспортных предприятий с учетом трансформации NO -&gt; NO2 в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атмосфере, Москва, 1999г."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786AC0">
        <w:rPr>
          <w:rFonts w:ascii="Times New Roman" w:hAnsi="Times New Roman"/>
          <w:sz w:val="20"/>
          <w:szCs w:val="20"/>
          <w:lang w:val="en-US"/>
        </w:rPr>
        <w:t>W</w:t>
      </w:r>
      <w:r w:rsidRPr="00786AC0">
        <w:rPr>
          <w:rFonts w:ascii="Times New Roman" w:hAnsi="Times New Roman"/>
          <w:sz w:val="20"/>
          <w:szCs w:val="20"/>
        </w:rPr>
        <w:t>э</w:t>
      </w:r>
      <w:r w:rsidRPr="00786AC0">
        <w:rPr>
          <w:rFonts w:ascii="Times New Roman" w:hAnsi="Times New Roman"/>
          <w:sz w:val="20"/>
          <w:szCs w:val="20"/>
          <w:lang w:val="en-US"/>
        </w:rPr>
        <w:t>(NO2) = a   * W</w:t>
      </w:r>
      <w:r w:rsidRPr="00786AC0">
        <w:rPr>
          <w:rFonts w:ascii="Times New Roman" w:hAnsi="Times New Roman"/>
          <w:sz w:val="20"/>
          <w:szCs w:val="20"/>
        </w:rPr>
        <w:t>э</w:t>
      </w:r>
      <w:r w:rsidRPr="00786AC0">
        <w:rPr>
          <w:rFonts w:ascii="Times New Roman" w:hAnsi="Times New Roman"/>
          <w:sz w:val="20"/>
          <w:szCs w:val="20"/>
          <w:lang w:val="en-US"/>
        </w:rPr>
        <w:t xml:space="preserve">(NOx)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786AC0">
        <w:rPr>
          <w:rFonts w:ascii="Times New Roman" w:hAnsi="Times New Roman"/>
          <w:sz w:val="20"/>
          <w:szCs w:val="20"/>
          <w:lang w:val="en-US"/>
        </w:rPr>
        <w:t>W</w:t>
      </w:r>
      <w:r w:rsidRPr="00786AC0">
        <w:rPr>
          <w:rFonts w:ascii="Times New Roman" w:hAnsi="Times New Roman"/>
          <w:sz w:val="20"/>
          <w:szCs w:val="20"/>
        </w:rPr>
        <w:t>э</w:t>
      </w:r>
      <w:r w:rsidRPr="00786AC0">
        <w:rPr>
          <w:rFonts w:ascii="Times New Roman" w:hAnsi="Times New Roman"/>
          <w:sz w:val="20"/>
          <w:szCs w:val="20"/>
          <w:lang w:val="en-US"/>
        </w:rPr>
        <w:t>(NO)  = 0.65 * (1 - a  ) * W</w:t>
      </w:r>
      <w:r w:rsidRPr="00786AC0">
        <w:rPr>
          <w:rFonts w:ascii="Times New Roman" w:hAnsi="Times New Roman"/>
          <w:sz w:val="20"/>
          <w:szCs w:val="20"/>
        </w:rPr>
        <w:t>э</w:t>
      </w:r>
      <w:r w:rsidRPr="00786AC0">
        <w:rPr>
          <w:rFonts w:ascii="Times New Roman" w:hAnsi="Times New Roman"/>
          <w:sz w:val="20"/>
          <w:szCs w:val="20"/>
          <w:lang w:val="en-US"/>
        </w:rPr>
        <w:t xml:space="preserve">(NOx)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786AC0">
        <w:rPr>
          <w:rFonts w:ascii="Times New Roman" w:hAnsi="Times New Roman"/>
          <w:sz w:val="20"/>
          <w:szCs w:val="20"/>
          <w:lang w:val="en-US"/>
        </w:rPr>
        <w:t xml:space="preserve">M(NO2)  = a  * M(NOx)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786AC0">
        <w:rPr>
          <w:rFonts w:ascii="Times New Roman" w:hAnsi="Times New Roman"/>
          <w:sz w:val="20"/>
          <w:szCs w:val="20"/>
          <w:lang w:val="en-US"/>
        </w:rPr>
        <w:t xml:space="preserve">M(NO)   = 0.65 * (1 - a ) * M(NOx),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где a   - безразмерный коэффициент трансформации при расчетах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          валовых выбросов оксидов азота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    a   - безразмерный коэффициент трансформации при расчетах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          максимально разовых выбросов оксидов азота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Расход и температура отработавших газов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---------------------------------------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Gог = Gв * {1 + 1/(ф * а * Lo)}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Gв = (1/1000) * (1/3600) * (bэ * Pэ * ф * а * Lo)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где: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Gог - расход отработавших газов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Gв  - расход воздуха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bэ  - удельный расход топлива на эксплуатационном (номинальном)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режиме работы двигателя, г/кВт*час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ф   - коэффициент продувки (ф = 1.18)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а   - коэффициент избытка воздуха (а = 1.8)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Lo  - теоретически необходимое количество воздуха для сжигания 1 кг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   топлива (Lo = 14.3 кг)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lastRenderedPageBreak/>
        <w:t xml:space="preserve">  С учетом коэффициентов расход отработавших газов дизельной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установки: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Gог = 8.72 * bэ * Рэ * 10е-6, кг/с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Объемный расход отработавших газов: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Qог = Gог / Yог, куб.м/с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где: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Yог - удельный вес отработавших газов, кг/куб.м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Yог = {Yог(при t=0°C)} / (1 + Tог/273)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где: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{Yог(при t=0°C)} - удельный вес отработавших газов при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   температуре, равной 0°C ({Yог(при t=0°C)} = 1.31 кг/куб.м)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Tог - температура отработавших газов, К (на высоте до 5м от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   стационарной дизельной установки Т = 450°C = 723 градусов К)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-------------------------------------------------------------------- 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Исходные данные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---------------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Источник выделения    Дизельная электростанция АД-250-Т400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Номер источника     6004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Группа дизельной установки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Б - мощность Ne&lt; 73,6 - 736 кВт, быстроходность n = 500-1500 об/мин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Марка дизельной установки АД-250-Т400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Капитальный ремонт эксплуатация до капитального ремонта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Эксплуатационная мощность дизельной установки (кВт)   250.00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Расход топлива за год (тонн)   100.000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Удельный расход топлива на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эксплуатационном (номинальном) режиме работы (г/кВт*ч)  224.00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Соответствие требованиям природоохранного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законодательства стран ЕЭС, США, Японии:    Да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Применение природоохранных технологий: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Коэффициенты трансформации оксидов азота :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- в диоксид азота :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- для расчета выбросов т/год 0.800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- для расчета выбросов г/сек 0.800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- в оксид азота :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- для расчета выбросов т/год 0.130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    - для расчета выбросов г/сек 0.130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-------------------------------------------------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Вещество: Оксид углерода (CO)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Уд.выделениеeм=6.2000000(г/кВт*час)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Уд.выделениеgэ=26.0000000(г/кг)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Степень очистки och=0.0000000(%)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Коэфф. снижения выбросов K=2.0000000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M=26*100*0.001*(100-0)/(2*100)=1.3000000 т/год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G=6.2*250*(100-0)/(2*360000)=0.2152778 г/сек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Вещество: Азота оксид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Уд.выделениеeм=9.6000000(г/кВт*час)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Уд.выделениеgэ=40.0000000(г/кг)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Степень очистки och=0.0000000(%)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Коэфф. снижения выбросов K=2.5000000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M=0.13*40*100*0.001*(100-0)/(2.5*100)=0.2080000 т/год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G=0.13*9.6*250*(100-0)/(2.5*360000)=0.0346667 г/сек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Вещество: Азота диоксид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Уд.выделениеeм=9.6000000(г/кВт*час)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Уд.выделениеgэ=40.0000000(г/кг)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Степень очистки och=0.0000000(%)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Коэфф. снижения выбросов K=2.5000000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M=0.8*40*100*0.001*(100-0)/(2.5*100)=1.2800000 т/год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G=0.8*9.6*250*(100-0)/(2.5*360000)=0.2133333 г/сек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Вещество: Керосин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lastRenderedPageBreak/>
        <w:t>Уд.выделениеeм=2.9000000(г/кВт*час)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Уд.выделениеgэ=12.0000000(г/кг)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Степень очистки och=0.0000000(%)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Коэфф. снижения выбросов K=3.5000000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M=12*100*0.001*(100-0)/(3.5*100)=0.3428571 т/год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G=2.9*250*(100-0)/(3.5*360000)=0.0575397 г/сек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Вещество: Сажа (C)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Уд.выделениеeм=0.5000000(г/кВт*час)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Уд.выделениеgэ=2.0000000(г/кг)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Степень очистки och=0.0000000(%)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Коэфф. снижения выбросов K=3.5000000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M=2*100*0.001*(100-0)/(3.5*100)=0.0571429 т/год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G=0.5*250*(100-0)/(3.5*360000)=0.0099206 г/сек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Вещество: Оксиды серы (в пересчете на SO2)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Уд.выделениеeм=1.2000000(г/кВт*час)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Уд.выделениеgэ=5.0000000(г/кг)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Степень очистки och=0.0000000(%)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Коэфф. снижения выбросов K=1.0000000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M=5*100*0.001*(100-0)/(1*100)=0.5000000 т/год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G=1.2*250*(100-0)/(1*360000)=0.0833333 г/сек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Вещество: Формальдегид (HCHO)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Уд.выделениеeм=0.1200000(г/кВт*час)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Уд.выделениеgэ=0.5000000(г/кг)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Степень очистки och=0.0000000(%)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Коэфф. снижения выбросов K=3.5000000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M=0.5*100*0.001*(100-0)/(3.5*100)=0.0142857 т/год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G=0.12*250*(100-0)/(3.5*360000)=0.0023810 г/сек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Вещество: Бенз(а)пирен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Уд.выделениеeм=0.0000120(г/кВт*час)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Уд.выделениеgэ=0.0000550(г/кг)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Степень очистки och=0.0000000(%)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Коэфф. снижения выбросов K=3.5000000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M=0.000055*100*0.001*(100-0)/(3.5*100)=0.0000016 т/год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G=0.000012*250*(100-0)/(3.5*360000)=0.0000002 г/сек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Gог=8.72*224*250*0.000001=0.4883200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Tог=723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Yог=0.359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>Qог=1.3602228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Результаты расчета выбросов по источнику: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86AC0">
        <w:rPr>
          <w:rFonts w:ascii="Times New Roman" w:hAnsi="Times New Roman"/>
          <w:sz w:val="20"/>
          <w:szCs w:val="20"/>
        </w:rPr>
        <w:t xml:space="preserve"> Дизельная электростанция АД-250-Т400</w:t>
      </w:r>
    </w:p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9378" w:type="dxa"/>
        <w:tblInd w:w="2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4547"/>
        <w:gridCol w:w="737"/>
        <w:gridCol w:w="2047"/>
        <w:gridCol w:w="2047"/>
      </w:tblGrid>
      <w:tr w:rsidR="00E6195F" w:rsidRPr="00786AC0" w:rsidTr="00D92E35">
        <w:tc>
          <w:tcPr>
            <w:tcW w:w="4547" w:type="dxa"/>
            <w:shd w:val="clear" w:color="auto" w:fill="auto"/>
          </w:tcPr>
          <w:p w:rsidR="00E6195F" w:rsidRPr="00786AC0" w:rsidRDefault="00E6195F" w:rsidP="00E619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>Вредноевещество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</w:r>
          </w:p>
        </w:tc>
        <w:tc>
          <w:tcPr>
            <w:tcW w:w="737" w:type="dxa"/>
            <w:shd w:val="clear" w:color="auto" w:fill="auto"/>
          </w:tcPr>
          <w:p w:rsidR="00E6195F" w:rsidRPr="00786AC0" w:rsidRDefault="00E6195F" w:rsidP="00E619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t>Код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>веще-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>ства</w:t>
            </w:r>
          </w:p>
        </w:tc>
        <w:tc>
          <w:tcPr>
            <w:tcW w:w="2047" w:type="dxa"/>
            <w:shd w:val="clear" w:color="auto" w:fill="auto"/>
          </w:tcPr>
          <w:p w:rsidR="00E6195F" w:rsidRPr="00786AC0" w:rsidRDefault="00E6195F" w:rsidP="00E619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t>Валовыйвыброс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(т/год)    </w:t>
            </w:r>
          </w:p>
        </w:tc>
        <w:tc>
          <w:tcPr>
            <w:tcW w:w="2047" w:type="dxa"/>
            <w:shd w:val="clear" w:color="auto" w:fill="auto"/>
          </w:tcPr>
          <w:p w:rsidR="00E6195F" w:rsidRPr="00786AC0" w:rsidRDefault="00E6195F" w:rsidP="00E619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AC0">
              <w:rPr>
                <w:rFonts w:ascii="Times New Roman" w:hAnsi="Times New Roman"/>
                <w:sz w:val="20"/>
                <w:szCs w:val="20"/>
              </w:rPr>
              <w:t>Максимально</w:t>
            </w:r>
            <w:r w:rsidRPr="00786AC0">
              <w:rPr>
                <w:rFonts w:ascii="Times New Roman" w:hAnsi="Times New Roman"/>
                <w:sz w:val="20"/>
                <w:szCs w:val="20"/>
              </w:rPr>
              <w:br/>
              <w:t>разовыйвыброс</w:t>
            </w:r>
            <w:r w:rsidRPr="00786AC0">
              <w:rPr>
                <w:rFonts w:ascii="Times New Roman" w:hAnsi="Times New Roman"/>
                <w:sz w:val="20"/>
                <w:szCs w:val="20"/>
              </w:rPr>
              <w:br/>
              <w:t xml:space="preserve">     (г/сек)    </w:t>
            </w:r>
          </w:p>
        </w:tc>
      </w:tr>
      <w:tr w:rsidR="00E6195F" w:rsidRPr="00786AC0" w:rsidTr="00D92E35">
        <w:tc>
          <w:tcPr>
            <w:tcW w:w="4547" w:type="dxa"/>
            <w:shd w:val="clear" w:color="auto" w:fill="auto"/>
          </w:tcPr>
          <w:p w:rsidR="00E6195F" w:rsidRPr="00786AC0" w:rsidRDefault="00E6195F" w:rsidP="00E619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AC0">
              <w:rPr>
                <w:rFonts w:ascii="Times New Roman" w:hAnsi="Times New Roman"/>
                <w:sz w:val="20"/>
                <w:szCs w:val="20"/>
              </w:rPr>
              <w:t>Азотадиоксид</w:t>
            </w:r>
            <w:r w:rsidRPr="00786AC0">
              <w:rPr>
                <w:rFonts w:ascii="Times New Roman" w:hAnsi="Times New Roman"/>
                <w:sz w:val="20"/>
                <w:szCs w:val="20"/>
              </w:rPr>
              <w:br/>
              <w:t>Азотаоксид</w:t>
            </w:r>
            <w:r w:rsidRPr="00786AC0">
              <w:rPr>
                <w:rFonts w:ascii="Times New Roman" w:hAnsi="Times New Roman"/>
                <w:sz w:val="20"/>
                <w:szCs w:val="20"/>
              </w:rPr>
              <w:br/>
              <w:t>Бенз(а)пирен</w:t>
            </w:r>
            <w:r w:rsidRPr="00786AC0">
              <w:rPr>
                <w:rFonts w:ascii="Times New Roman" w:hAnsi="Times New Roman"/>
                <w:sz w:val="20"/>
                <w:szCs w:val="20"/>
              </w:rPr>
              <w:br/>
              <w:t>Керосин</w:t>
            </w:r>
            <w:r w:rsidRPr="00786AC0">
              <w:rPr>
                <w:rFonts w:ascii="Times New Roman" w:hAnsi="Times New Roman"/>
                <w:sz w:val="20"/>
                <w:szCs w:val="20"/>
              </w:rPr>
              <w:br/>
              <w:t>Оксидуглерода (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t>CO</w:t>
            </w:r>
            <w:r w:rsidRPr="00786AC0">
              <w:rPr>
                <w:rFonts w:ascii="Times New Roman" w:hAnsi="Times New Roman"/>
                <w:sz w:val="20"/>
                <w:szCs w:val="20"/>
              </w:rPr>
              <w:t xml:space="preserve">)                  </w:t>
            </w:r>
            <w:r w:rsidRPr="00786AC0">
              <w:rPr>
                <w:rFonts w:ascii="Times New Roman" w:hAnsi="Times New Roman"/>
                <w:sz w:val="20"/>
                <w:szCs w:val="20"/>
              </w:rPr>
              <w:br/>
              <w:t>Оксидысеры (впересчетена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t>SO</w:t>
            </w:r>
            <w:r w:rsidRPr="00786AC0">
              <w:rPr>
                <w:rFonts w:ascii="Times New Roman" w:hAnsi="Times New Roman"/>
                <w:sz w:val="20"/>
                <w:szCs w:val="20"/>
              </w:rPr>
              <w:t xml:space="preserve">2)     </w:t>
            </w:r>
            <w:r w:rsidRPr="00786AC0">
              <w:rPr>
                <w:rFonts w:ascii="Times New Roman" w:hAnsi="Times New Roman"/>
                <w:sz w:val="20"/>
                <w:szCs w:val="20"/>
              </w:rPr>
              <w:br/>
              <w:t>Сажа (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786AC0">
              <w:rPr>
                <w:rFonts w:ascii="Times New Roman" w:hAnsi="Times New Roman"/>
                <w:sz w:val="20"/>
                <w:szCs w:val="20"/>
              </w:rPr>
              <w:t xml:space="preserve">)                             </w:t>
            </w:r>
            <w:r w:rsidRPr="00786AC0">
              <w:rPr>
                <w:rFonts w:ascii="Times New Roman" w:hAnsi="Times New Roman"/>
                <w:sz w:val="20"/>
                <w:szCs w:val="20"/>
              </w:rPr>
              <w:br/>
              <w:t>Формальдегид (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t>HCHO</w:t>
            </w:r>
            <w:r w:rsidRPr="00786AC0">
              <w:rPr>
                <w:rFonts w:ascii="Times New Roman" w:hAnsi="Times New Roman"/>
                <w:sz w:val="20"/>
                <w:szCs w:val="20"/>
              </w:rPr>
              <w:t xml:space="preserve">)                  </w:t>
            </w:r>
          </w:p>
        </w:tc>
        <w:tc>
          <w:tcPr>
            <w:tcW w:w="737" w:type="dxa"/>
            <w:shd w:val="clear" w:color="auto" w:fill="auto"/>
          </w:tcPr>
          <w:p w:rsidR="00E6195F" w:rsidRPr="00786AC0" w:rsidRDefault="00E6195F" w:rsidP="00E619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t>301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304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703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2732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337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330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328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1325</w:t>
            </w:r>
          </w:p>
        </w:tc>
        <w:tc>
          <w:tcPr>
            <w:tcW w:w="2047" w:type="dxa"/>
            <w:shd w:val="clear" w:color="auto" w:fill="auto"/>
          </w:tcPr>
          <w:p w:rsidR="00E6195F" w:rsidRPr="00786AC0" w:rsidRDefault="00E6195F" w:rsidP="00E619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1.2800000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0.2080000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0.0000016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0.3428571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1.3000000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0.5000000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0.0571429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0.0142857</w:t>
            </w:r>
          </w:p>
        </w:tc>
        <w:tc>
          <w:tcPr>
            <w:tcW w:w="2047" w:type="dxa"/>
            <w:shd w:val="clear" w:color="auto" w:fill="auto"/>
          </w:tcPr>
          <w:p w:rsidR="00E6195F" w:rsidRPr="00786AC0" w:rsidRDefault="00E6195F" w:rsidP="00E619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0.2133333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0.0346667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0.0000002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0.0575397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0.2152778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0.0833333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0.0099206</w:t>
            </w:r>
            <w:r w:rsidRPr="00786AC0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 xml:space="preserve">       0.0023810</w:t>
            </w:r>
          </w:p>
        </w:tc>
      </w:tr>
    </w:tbl>
    <w:p w:rsidR="00E6195F" w:rsidRPr="00786AC0" w:rsidRDefault="00E6195F" w:rsidP="00E6195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E6195F" w:rsidRPr="00786AC0" w:rsidSect="00F85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0FB" w:rsidRDefault="00AE70FB" w:rsidP="00025130">
      <w:pPr>
        <w:spacing w:after="0" w:line="240" w:lineRule="auto"/>
      </w:pPr>
      <w:r>
        <w:separator/>
      </w:r>
    </w:p>
  </w:endnote>
  <w:endnote w:type="continuationSeparator" w:id="1">
    <w:p w:rsidR="00AE70FB" w:rsidRDefault="00AE70FB" w:rsidP="00025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95F" w:rsidRDefault="00E6195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95F" w:rsidRDefault="00E6195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95F" w:rsidRDefault="00E6195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0FB" w:rsidRDefault="00AE70FB" w:rsidP="00025130">
      <w:pPr>
        <w:spacing w:after="0" w:line="240" w:lineRule="auto"/>
      </w:pPr>
      <w:r>
        <w:separator/>
      </w:r>
    </w:p>
  </w:footnote>
  <w:footnote w:type="continuationSeparator" w:id="1">
    <w:p w:rsidR="00AE70FB" w:rsidRDefault="00AE70FB" w:rsidP="00025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95F" w:rsidRDefault="00E6195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130" w:rsidRPr="00054B06" w:rsidRDefault="00025130" w:rsidP="00025130">
    <w:pPr>
      <w:pStyle w:val="a4"/>
      <w:jc w:val="right"/>
      <w:rPr>
        <w:rFonts w:ascii="Times New Roman" w:hAnsi="Times New Roman"/>
      </w:rPr>
    </w:pPr>
    <w:r w:rsidRPr="00025130">
      <w:rPr>
        <w:rFonts w:ascii="Times New Roman" w:hAnsi="Times New Roman"/>
      </w:rPr>
      <w:t xml:space="preserve">ПРИЛОЖЕНИЕ </w:t>
    </w:r>
    <w:r w:rsidR="00E6195F">
      <w:rPr>
        <w:rFonts w:ascii="Times New Roman" w:hAnsi="Times New Roman"/>
      </w:rPr>
      <w:t>К</w:t>
    </w:r>
  </w:p>
  <w:p w:rsidR="00025130" w:rsidRPr="00E6195F" w:rsidRDefault="00E6195F" w:rsidP="00025130">
    <w:pPr>
      <w:pStyle w:val="a4"/>
      <w:jc w:val="center"/>
      <w:rPr>
        <w:rFonts w:ascii="Times New Roman" w:hAnsi="Times New Roman"/>
      </w:rPr>
    </w:pPr>
    <w:r w:rsidRPr="00E6195F">
      <w:rPr>
        <w:rFonts w:ascii="Times New Roman" w:hAnsi="Times New Roman"/>
      </w:rPr>
      <w:t>Расчет выбросов загрязняющих веществ при строительстве объекта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95F" w:rsidRDefault="00E6195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C700FD70"/>
    <w:lvl w:ilvl="0">
      <w:start w:val="1"/>
      <w:numFmt w:val="bullet"/>
      <w:pStyle w:val="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4946569E"/>
    <w:multiLevelType w:val="hybridMultilevel"/>
    <w:tmpl w:val="45F2A3A4"/>
    <w:lvl w:ilvl="0" w:tplc="B7B65A36">
      <w:start w:val="1"/>
      <w:numFmt w:val="decimal"/>
      <w:pStyle w:val="a"/>
      <w:lvlText w:val="%1."/>
      <w:lvlJc w:val="left"/>
      <w:pPr>
        <w:ind w:left="926" w:hanging="360"/>
      </w:pPr>
    </w:lvl>
    <w:lvl w:ilvl="1" w:tplc="49300930" w:tentative="1">
      <w:start w:val="1"/>
      <w:numFmt w:val="lowerLetter"/>
      <w:lvlText w:val="%2."/>
      <w:lvlJc w:val="left"/>
      <w:pPr>
        <w:ind w:left="1646" w:hanging="360"/>
      </w:pPr>
    </w:lvl>
    <w:lvl w:ilvl="2" w:tplc="EC7849BE" w:tentative="1">
      <w:start w:val="1"/>
      <w:numFmt w:val="lowerRoman"/>
      <w:lvlText w:val="%3."/>
      <w:lvlJc w:val="right"/>
      <w:pPr>
        <w:ind w:left="2366" w:hanging="180"/>
      </w:pPr>
    </w:lvl>
    <w:lvl w:ilvl="3" w:tplc="61F695E8" w:tentative="1">
      <w:start w:val="1"/>
      <w:numFmt w:val="decimal"/>
      <w:lvlText w:val="%4."/>
      <w:lvlJc w:val="left"/>
      <w:pPr>
        <w:ind w:left="3086" w:hanging="360"/>
      </w:pPr>
    </w:lvl>
    <w:lvl w:ilvl="4" w:tplc="728CF1B2" w:tentative="1">
      <w:start w:val="1"/>
      <w:numFmt w:val="lowerLetter"/>
      <w:lvlText w:val="%5."/>
      <w:lvlJc w:val="left"/>
      <w:pPr>
        <w:ind w:left="3806" w:hanging="360"/>
      </w:pPr>
    </w:lvl>
    <w:lvl w:ilvl="5" w:tplc="BB18FAAC" w:tentative="1">
      <w:start w:val="1"/>
      <w:numFmt w:val="lowerRoman"/>
      <w:lvlText w:val="%6."/>
      <w:lvlJc w:val="right"/>
      <w:pPr>
        <w:ind w:left="4526" w:hanging="180"/>
      </w:pPr>
    </w:lvl>
    <w:lvl w:ilvl="6" w:tplc="2A72A224" w:tentative="1">
      <w:start w:val="1"/>
      <w:numFmt w:val="decimal"/>
      <w:lvlText w:val="%7."/>
      <w:lvlJc w:val="left"/>
      <w:pPr>
        <w:ind w:left="5246" w:hanging="360"/>
      </w:pPr>
    </w:lvl>
    <w:lvl w:ilvl="7" w:tplc="C38A1904" w:tentative="1">
      <w:start w:val="1"/>
      <w:numFmt w:val="lowerLetter"/>
      <w:lvlText w:val="%8."/>
      <w:lvlJc w:val="left"/>
      <w:pPr>
        <w:ind w:left="5966" w:hanging="360"/>
      </w:pPr>
    </w:lvl>
    <w:lvl w:ilvl="8" w:tplc="02DE74AA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5130"/>
    <w:rsid w:val="00001FB2"/>
    <w:rsid w:val="00022140"/>
    <w:rsid w:val="00025130"/>
    <w:rsid w:val="00033E68"/>
    <w:rsid w:val="00054B06"/>
    <w:rsid w:val="000A0D33"/>
    <w:rsid w:val="001540EF"/>
    <w:rsid w:val="00221357"/>
    <w:rsid w:val="00225C7E"/>
    <w:rsid w:val="002646D2"/>
    <w:rsid w:val="00280470"/>
    <w:rsid w:val="00287647"/>
    <w:rsid w:val="002A1D4B"/>
    <w:rsid w:val="002C3522"/>
    <w:rsid w:val="003108FE"/>
    <w:rsid w:val="00394624"/>
    <w:rsid w:val="00395DE6"/>
    <w:rsid w:val="00524DF6"/>
    <w:rsid w:val="00544630"/>
    <w:rsid w:val="00595C87"/>
    <w:rsid w:val="006025E3"/>
    <w:rsid w:val="00633FD4"/>
    <w:rsid w:val="006B3A41"/>
    <w:rsid w:val="006F25A6"/>
    <w:rsid w:val="00735E0A"/>
    <w:rsid w:val="00764628"/>
    <w:rsid w:val="007664BE"/>
    <w:rsid w:val="00786AC0"/>
    <w:rsid w:val="00933646"/>
    <w:rsid w:val="0095615A"/>
    <w:rsid w:val="009B6047"/>
    <w:rsid w:val="00AE70FB"/>
    <w:rsid w:val="00B0740C"/>
    <w:rsid w:val="00B21024"/>
    <w:rsid w:val="00BB5E9B"/>
    <w:rsid w:val="00C33735"/>
    <w:rsid w:val="00CA756A"/>
    <w:rsid w:val="00D31C5C"/>
    <w:rsid w:val="00D51FF8"/>
    <w:rsid w:val="00D92E35"/>
    <w:rsid w:val="00E6195F"/>
    <w:rsid w:val="00EE1D73"/>
    <w:rsid w:val="00F0378C"/>
    <w:rsid w:val="00F040F3"/>
    <w:rsid w:val="00F56678"/>
    <w:rsid w:val="00F657DF"/>
    <w:rsid w:val="00F8550B"/>
    <w:rsid w:val="00FD0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8550B"/>
    <w:pPr>
      <w:spacing w:after="200" w:line="276" w:lineRule="auto"/>
    </w:pPr>
    <w:rPr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02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025130"/>
  </w:style>
  <w:style w:type="paragraph" w:styleId="a6">
    <w:name w:val="footer"/>
    <w:basedOn w:val="a0"/>
    <w:link w:val="a7"/>
    <w:uiPriority w:val="99"/>
    <w:unhideWhenUsed/>
    <w:rsid w:val="0002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025130"/>
  </w:style>
  <w:style w:type="paragraph" w:styleId="a8">
    <w:name w:val="Balloon Text"/>
    <w:basedOn w:val="a0"/>
    <w:link w:val="a9"/>
    <w:uiPriority w:val="99"/>
    <w:semiHidden/>
    <w:unhideWhenUsed/>
    <w:rsid w:val="00025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025130"/>
    <w:rPr>
      <w:rFonts w:ascii="Tahoma" w:hAnsi="Tahoma" w:cs="Tahoma"/>
      <w:sz w:val="16"/>
      <w:szCs w:val="16"/>
    </w:rPr>
  </w:style>
  <w:style w:type="paragraph" w:styleId="20">
    <w:name w:val="Body Text 2"/>
    <w:aliases w:val="Основной текст 2 Знак1,Основной текст 2 Знак Знак,Основной текст 2 Знак1 Знак,Основной текст 2 Знак Знак1,Основной текст 2 Знак2,Основной текст 2 Знак1 Знак Знак,Основной текст 2 Зна"/>
    <w:basedOn w:val="a0"/>
    <w:link w:val="21"/>
    <w:autoRedefine/>
    <w:rsid w:val="00395DE6"/>
    <w:pPr>
      <w:tabs>
        <w:tab w:val="left" w:pos="720"/>
      </w:tabs>
      <w:spacing w:after="0" w:line="360" w:lineRule="auto"/>
      <w:ind w:firstLine="720"/>
      <w:jc w:val="both"/>
    </w:pPr>
    <w:rPr>
      <w:rFonts w:ascii="Arial" w:hAnsi="Arial"/>
      <w:szCs w:val="24"/>
    </w:rPr>
  </w:style>
  <w:style w:type="character" w:customStyle="1" w:styleId="21">
    <w:name w:val="Основной текст 2 Знак"/>
    <w:aliases w:val="Основной текст 2 Знак1 Знак1,Основной текст 2 Знак Знак Знак,Основной текст 2 Знак1 Знак Знак1,Основной текст 2 Знак Знак1 Знак,Основной текст 2 Знак2 Знак,Основной текст 2 Знак1 Знак Знак Знак,Основной текст 2 Зна Знак"/>
    <w:link w:val="20"/>
    <w:uiPriority w:val="99"/>
    <w:rsid w:val="00395DE6"/>
    <w:rPr>
      <w:rFonts w:ascii="Arial" w:eastAsia="Times New Roman" w:hAnsi="Arial" w:cs="Times New Roman"/>
      <w:szCs w:val="24"/>
    </w:rPr>
  </w:style>
  <w:style w:type="paragraph" w:customStyle="1" w:styleId="TableText">
    <w:name w:val="Table Text"/>
    <w:basedOn w:val="TableHeaders"/>
    <w:link w:val="TableText0"/>
    <w:uiPriority w:val="99"/>
    <w:rsid w:val="00395DE6"/>
    <w:pPr>
      <w:keepNext w:val="0"/>
      <w:spacing w:before="40" w:after="40"/>
    </w:pPr>
    <w:rPr>
      <w:b w:val="0"/>
      <w:sz w:val="20"/>
    </w:rPr>
  </w:style>
  <w:style w:type="paragraph" w:customStyle="1" w:styleId="TableHeaders">
    <w:name w:val="Table Headers"/>
    <w:link w:val="TableHeaders0"/>
    <w:uiPriority w:val="99"/>
    <w:rsid w:val="00395DE6"/>
    <w:pPr>
      <w:keepNext/>
      <w:spacing w:before="60" w:after="60"/>
      <w:jc w:val="center"/>
    </w:pPr>
    <w:rPr>
      <w:rFonts w:ascii="Arial" w:hAnsi="Arial"/>
      <w:b/>
      <w:noProof/>
      <w:sz w:val="18"/>
    </w:rPr>
  </w:style>
  <w:style w:type="character" w:customStyle="1" w:styleId="TableHeaders0">
    <w:name w:val="Table Headers Знак"/>
    <w:link w:val="TableHeaders"/>
    <w:uiPriority w:val="99"/>
    <w:rsid w:val="00395DE6"/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TableText0">
    <w:name w:val="Table Text Знак"/>
    <w:link w:val="TableText"/>
    <w:uiPriority w:val="99"/>
    <w:rsid w:val="00395DE6"/>
    <w:rPr>
      <w:rFonts w:ascii="Arial" w:eastAsia="Times New Roman" w:hAnsi="Arial" w:cs="Times New Roman"/>
      <w:noProof/>
      <w:sz w:val="20"/>
      <w:szCs w:val="20"/>
    </w:rPr>
  </w:style>
  <w:style w:type="paragraph" w:styleId="2">
    <w:name w:val="List Number 2"/>
    <w:basedOn w:val="a"/>
    <w:rsid w:val="00395DE6"/>
    <w:pPr>
      <w:keepLines/>
      <w:numPr>
        <w:numId w:val="1"/>
      </w:numPr>
      <w:spacing w:after="120" w:line="240" w:lineRule="auto"/>
      <w:contextualSpacing w:val="0"/>
      <w:jc w:val="both"/>
    </w:pPr>
    <w:rPr>
      <w:rFonts w:ascii="Arial" w:hAnsi="Arial"/>
      <w:sz w:val="24"/>
      <w:szCs w:val="20"/>
      <w:lang w:val="en-US"/>
    </w:rPr>
  </w:style>
  <w:style w:type="paragraph" w:customStyle="1" w:styleId="FacePageTitle">
    <w:name w:val="Face Page Title"/>
    <w:basedOn w:val="a0"/>
    <w:rsid w:val="00395DE6"/>
    <w:pPr>
      <w:spacing w:before="240" w:after="0" w:line="240" w:lineRule="auto"/>
      <w:jc w:val="center"/>
    </w:pPr>
    <w:rPr>
      <w:rFonts w:ascii="Arial" w:hAnsi="Arial"/>
      <w:b/>
      <w:noProof/>
      <w:color w:val="000000"/>
      <w:sz w:val="28"/>
      <w:szCs w:val="20"/>
      <w:lang w:val="en-US"/>
    </w:rPr>
  </w:style>
  <w:style w:type="paragraph" w:customStyle="1" w:styleId="aa">
    <w:name w:val="Приложение"/>
    <w:basedOn w:val="a0"/>
    <w:link w:val="ab"/>
    <w:rsid w:val="00395DE6"/>
    <w:pPr>
      <w:spacing w:after="0" w:line="240" w:lineRule="auto"/>
      <w:jc w:val="center"/>
    </w:pPr>
    <w:rPr>
      <w:rFonts w:ascii="Arial" w:hAnsi="Arial"/>
      <w:b/>
      <w:noProof/>
      <w:color w:val="000000"/>
      <w:sz w:val="28"/>
      <w:szCs w:val="20"/>
    </w:rPr>
  </w:style>
  <w:style w:type="character" w:customStyle="1" w:styleId="ab">
    <w:name w:val="Приложение Знак"/>
    <w:link w:val="aa"/>
    <w:rsid w:val="00395DE6"/>
    <w:rPr>
      <w:rFonts w:ascii="Arial" w:eastAsia="Times New Roman" w:hAnsi="Arial" w:cs="Times New Roman"/>
      <w:b/>
      <w:noProof/>
      <w:color w:val="000000"/>
      <w:sz w:val="28"/>
      <w:szCs w:val="20"/>
    </w:rPr>
  </w:style>
  <w:style w:type="paragraph" w:customStyle="1" w:styleId="BodyText2BoldEmphasis">
    <w:name w:val="Body Text 2 Bold Emphasis"/>
    <w:basedOn w:val="20"/>
    <w:next w:val="20"/>
    <w:link w:val="BodyText2BoldEmphasis0"/>
    <w:uiPriority w:val="99"/>
    <w:rsid w:val="00395DE6"/>
    <w:pPr>
      <w:keepNext/>
      <w:tabs>
        <w:tab w:val="clear" w:pos="720"/>
      </w:tabs>
      <w:spacing w:before="60" w:after="60" w:line="240" w:lineRule="auto"/>
      <w:ind w:left="1080" w:firstLine="0"/>
    </w:pPr>
    <w:rPr>
      <w:rFonts w:cs="Arial"/>
      <w:b/>
      <w:sz w:val="24"/>
      <w:u w:val="single"/>
    </w:rPr>
  </w:style>
  <w:style w:type="character" w:customStyle="1" w:styleId="BodyText2BoldEmphasis0">
    <w:name w:val="Body Text 2 Bold Emphasis Знак"/>
    <w:link w:val="BodyText2BoldEmphasis"/>
    <w:uiPriority w:val="99"/>
    <w:rsid w:val="00395DE6"/>
    <w:rPr>
      <w:rFonts w:ascii="Arial" w:eastAsia="Times New Roman" w:hAnsi="Arial" w:cs="Arial"/>
      <w:b/>
      <w:sz w:val="24"/>
      <w:szCs w:val="24"/>
      <w:u w:val="single"/>
    </w:rPr>
  </w:style>
  <w:style w:type="paragraph" w:styleId="a">
    <w:name w:val="List Number"/>
    <w:basedOn w:val="a0"/>
    <w:uiPriority w:val="99"/>
    <w:semiHidden/>
    <w:unhideWhenUsed/>
    <w:rsid w:val="00395DE6"/>
    <w:pPr>
      <w:numPr>
        <w:numId w:val="2"/>
      </w:numPr>
      <w:contextualSpacing/>
    </w:pPr>
  </w:style>
  <w:style w:type="numbering" w:customStyle="1" w:styleId="1">
    <w:name w:val="Нет списка1"/>
    <w:next w:val="a3"/>
    <w:uiPriority w:val="99"/>
    <w:semiHidden/>
    <w:unhideWhenUsed/>
    <w:rsid w:val="00054B06"/>
  </w:style>
  <w:style w:type="paragraph" w:styleId="ac">
    <w:name w:val="Body Text"/>
    <w:basedOn w:val="a0"/>
    <w:link w:val="ad"/>
    <w:semiHidden/>
    <w:unhideWhenUsed/>
    <w:rsid w:val="00054B06"/>
    <w:pPr>
      <w:widowControl w:val="0"/>
      <w:tabs>
        <w:tab w:val="left" w:pos="720"/>
      </w:tabs>
      <w:spacing w:after="0" w:line="360" w:lineRule="auto"/>
      <w:ind w:firstLine="709"/>
      <w:jc w:val="both"/>
    </w:pPr>
    <w:rPr>
      <w:rFonts w:ascii="Arial" w:hAnsi="Arial"/>
      <w:szCs w:val="20"/>
      <w:lang w:eastAsia="en-US"/>
    </w:rPr>
  </w:style>
  <w:style w:type="character" w:customStyle="1" w:styleId="ad">
    <w:name w:val="Основной текст Знак"/>
    <w:link w:val="ac"/>
    <w:semiHidden/>
    <w:rsid w:val="00054B06"/>
    <w:rPr>
      <w:rFonts w:ascii="Arial" w:eastAsia="Times New Roman" w:hAnsi="Arial" w:cs="Times New Roman"/>
      <w:szCs w:val="20"/>
      <w:lang w:eastAsia="en-US"/>
    </w:rPr>
  </w:style>
  <w:style w:type="paragraph" w:customStyle="1" w:styleId="ae">
    <w:name w:val="Заголовок расчет"/>
    <w:basedOn w:val="a0"/>
    <w:link w:val="af"/>
    <w:uiPriority w:val="99"/>
    <w:rsid w:val="00F56678"/>
    <w:pPr>
      <w:spacing w:after="0" w:line="240" w:lineRule="auto"/>
      <w:jc w:val="center"/>
    </w:pPr>
    <w:rPr>
      <w:rFonts w:ascii="Arial" w:hAnsi="Arial"/>
      <w:b/>
      <w:noProof/>
      <w:color w:val="000000"/>
      <w:sz w:val="24"/>
      <w:szCs w:val="20"/>
      <w:lang w:val="en-US"/>
    </w:rPr>
  </w:style>
  <w:style w:type="character" w:customStyle="1" w:styleId="af">
    <w:name w:val="Заголовок расчет Знак"/>
    <w:link w:val="ae"/>
    <w:uiPriority w:val="99"/>
    <w:locked/>
    <w:rsid w:val="00F56678"/>
    <w:rPr>
      <w:rFonts w:ascii="Arial" w:eastAsia="Times New Roman" w:hAnsi="Arial" w:cs="Times New Roman"/>
      <w:b/>
      <w:noProof/>
      <w:color w:val="000000"/>
      <w:sz w:val="24"/>
      <w:szCs w:val="20"/>
      <w:lang w:val="en-US"/>
    </w:rPr>
  </w:style>
  <w:style w:type="paragraph" w:customStyle="1" w:styleId="af0">
    <w:name w:val="Заголовок расчет Знак Знак"/>
    <w:basedOn w:val="a0"/>
    <w:uiPriority w:val="99"/>
    <w:rsid w:val="00E6195F"/>
    <w:pPr>
      <w:spacing w:after="0" w:line="240" w:lineRule="auto"/>
      <w:jc w:val="center"/>
    </w:pPr>
    <w:rPr>
      <w:rFonts w:ascii="Arial" w:hAnsi="Arial"/>
      <w:b/>
      <w:noProof/>
      <w:color w:val="000000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9.wmf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image" Target="media/image13.wmf"/><Relationship Id="rId42" Type="http://schemas.openxmlformats.org/officeDocument/2006/relationships/footer" Target="footer1.xml"/><Relationship Id="rId47" Type="http://schemas.openxmlformats.org/officeDocument/2006/relationships/image" Target="media/image17.jpeg"/><Relationship Id="rId50" Type="http://schemas.microsoft.com/office/2007/relationships/stylesWithEffects" Target="stylesWithEffect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5.wmf"/><Relationship Id="rId46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3.bin"/><Relationship Id="rId41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7.bin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4.bin"/><Relationship Id="rId44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6.bin"/><Relationship Id="rId43" Type="http://schemas.openxmlformats.org/officeDocument/2006/relationships/footer" Target="footer2.xml"/><Relationship Id="rId48" Type="http://schemas.openxmlformats.org/officeDocument/2006/relationships/fontTable" Target="fontTable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2950</Words>
  <Characters>16815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6</cp:revision>
  <dcterms:created xsi:type="dcterms:W3CDTF">2015-11-07T07:02:00Z</dcterms:created>
  <dcterms:modified xsi:type="dcterms:W3CDTF">2015-11-07T17:20:00Z</dcterms:modified>
</cp:coreProperties>
</file>